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44C90A61" w:rsidR="00420A38" w:rsidRDefault="00420A38" w:rsidP="00811F06">
      <w:pPr>
        <w:pStyle w:val="Header"/>
        <w:tabs>
          <w:tab w:val="right" w:pos="5954"/>
        </w:tabs>
        <w:jc w:val="right"/>
        <w:rPr>
          <w:rFonts w:ascii="Calibri" w:hAnsi="Calibri"/>
          <w:color w:val="00558C"/>
          <w:sz w:val="24"/>
          <w:szCs w:val="24"/>
        </w:rPr>
      </w:pPr>
      <w:r w:rsidRPr="00A72757">
        <w:rPr>
          <w:rFonts w:ascii="Calibri" w:hAnsi="Calibri"/>
          <w:b/>
          <w:bCs/>
          <w:color w:val="00558C"/>
          <w:sz w:val="24"/>
          <w:szCs w:val="24"/>
        </w:rPr>
        <w:t>Input paper</w:t>
      </w:r>
      <w:r w:rsidR="00037DF4" w:rsidRPr="00A72757">
        <w:rPr>
          <w:rFonts w:ascii="Calibri" w:hAnsi="Calibri"/>
          <w:b/>
          <w:bCs/>
          <w:color w:val="00558C"/>
          <w:sz w:val="24"/>
          <w:szCs w:val="24"/>
        </w:rPr>
        <w:t xml:space="preserve">: </w:t>
      </w:r>
      <w:r w:rsidRPr="00A72757">
        <w:rPr>
          <w:rStyle w:val="FootnoteReference"/>
          <w:rFonts w:ascii="Calibri" w:hAnsi="Calibri"/>
          <w:b/>
          <w:bCs/>
          <w:color w:val="00558C"/>
          <w:sz w:val="24"/>
          <w:szCs w:val="24"/>
        </w:rPr>
        <w:footnoteReference w:id="1"/>
      </w:r>
      <w:r w:rsidR="000049D8" w:rsidRPr="00A72757">
        <w:rPr>
          <w:rFonts w:ascii="Calibri" w:hAnsi="Calibri"/>
          <w:b/>
          <w:bCs/>
          <w:color w:val="00558C"/>
          <w:sz w:val="24"/>
          <w:szCs w:val="24"/>
        </w:rPr>
        <w:t xml:space="preserve">  </w:t>
      </w:r>
      <w:r w:rsidR="00FA644A">
        <w:rPr>
          <w:rFonts w:ascii="Calibri" w:hAnsi="Calibri"/>
          <w:color w:val="00558C"/>
          <w:sz w:val="24"/>
          <w:szCs w:val="24"/>
        </w:rPr>
        <w:t>ARM22</w:t>
      </w:r>
      <w:r w:rsidRPr="00A72757">
        <w:rPr>
          <w:rFonts w:ascii="Calibri" w:hAnsi="Calibri"/>
          <w:color w:val="00558C"/>
          <w:sz w:val="24"/>
          <w:szCs w:val="24"/>
        </w:rPr>
        <w:t>-</w:t>
      </w:r>
      <w:r w:rsidR="00026870">
        <w:rPr>
          <w:rFonts w:ascii="Calibri" w:hAnsi="Calibri"/>
          <w:color w:val="00558C"/>
          <w:sz w:val="24"/>
          <w:szCs w:val="24"/>
        </w:rPr>
        <w:t>7.5.2</w:t>
      </w:r>
    </w:p>
    <w:p w14:paraId="4C647C1B" w14:textId="26924B48" w:rsidR="00941AAE" w:rsidRPr="00941AAE" w:rsidRDefault="00941AAE" w:rsidP="00811F06">
      <w:pPr>
        <w:pStyle w:val="Header"/>
        <w:tabs>
          <w:tab w:val="right" w:pos="5954"/>
        </w:tabs>
        <w:jc w:val="right"/>
        <w:rPr>
          <w:rFonts w:ascii="Calibri" w:eastAsia="Malgun Gothic" w:hAnsi="Calibri"/>
          <w:b/>
          <w:bCs/>
          <w:color w:val="00558C"/>
          <w:sz w:val="24"/>
          <w:szCs w:val="24"/>
          <w:lang w:eastAsia="ko-KR"/>
        </w:rPr>
      </w:pPr>
      <w:r w:rsidRPr="00941AAE">
        <w:rPr>
          <w:rFonts w:ascii="Calibri" w:eastAsia="Malgun Gothic" w:hAnsi="Calibri" w:hint="eastAsia"/>
          <w:b/>
          <w:bCs/>
          <w:color w:val="00558C"/>
          <w:sz w:val="24"/>
          <w:szCs w:val="24"/>
          <w:lang w:eastAsia="ko-KR"/>
        </w:rPr>
        <w:t>Date:</w:t>
      </w:r>
      <w:r>
        <w:rPr>
          <w:rFonts w:ascii="Calibri" w:eastAsia="Malgun Gothic" w:hAnsi="Calibri" w:hint="eastAsia"/>
          <w:color w:val="00558C"/>
          <w:sz w:val="24"/>
          <w:szCs w:val="24"/>
          <w:lang w:eastAsia="ko-KR"/>
        </w:rPr>
        <w:t xml:space="preserve"> </w:t>
      </w:r>
      <w:r w:rsidR="00E16373">
        <w:rPr>
          <w:rFonts w:ascii="Calibri" w:eastAsia="Malgun Gothic" w:hAnsi="Calibri"/>
          <w:color w:val="00558C"/>
          <w:sz w:val="24"/>
          <w:szCs w:val="24"/>
          <w:lang w:eastAsia="ko-KR"/>
        </w:rPr>
        <w:t>30</w:t>
      </w:r>
      <w:r>
        <w:rPr>
          <w:rFonts w:ascii="Calibri" w:eastAsia="Malgun Gothic" w:hAnsi="Calibri" w:hint="eastAsia"/>
          <w:color w:val="00558C"/>
          <w:sz w:val="24"/>
          <w:szCs w:val="24"/>
          <w:lang w:eastAsia="ko-KR"/>
        </w:rPr>
        <w:t xml:space="preserve"> Mar 2025</w:t>
      </w:r>
    </w:p>
    <w:p w14:paraId="22E94D0E" w14:textId="77777777" w:rsidR="00D019CE" w:rsidRPr="007A395D" w:rsidRDefault="00D019CE" w:rsidP="00FE5674">
      <w:pPr>
        <w:pStyle w:val="BodyText"/>
        <w:tabs>
          <w:tab w:val="left" w:pos="2835"/>
        </w:tabs>
        <w:rPr>
          <w:rFonts w:ascii="Calibri" w:hAnsi="Calibri"/>
        </w:rPr>
      </w:pPr>
    </w:p>
    <w:p w14:paraId="7FBFFE1D" w14:textId="12B00AE6" w:rsidR="00A72757" w:rsidRPr="00110203" w:rsidRDefault="00E558C3" w:rsidP="00A72757">
      <w:pPr>
        <w:pStyle w:val="BodyText"/>
        <w:tabs>
          <w:tab w:val="left" w:pos="2835"/>
        </w:tabs>
        <w:spacing w:after="0"/>
        <w:rPr>
          <w:rFonts w:ascii="Calibri" w:hAnsi="Calibri"/>
          <w:b/>
          <w:bCs/>
          <w:color w:val="00558C"/>
          <w:sz w:val="24"/>
          <w:szCs w:val="24"/>
        </w:rPr>
      </w:pPr>
      <w:r w:rsidRPr="00A72757">
        <w:rPr>
          <w:rFonts w:ascii="Calibri" w:hAnsi="Calibri"/>
          <w:b/>
          <w:bCs/>
          <w:color w:val="00558C"/>
          <w:sz w:val="24"/>
          <w:szCs w:val="24"/>
        </w:rPr>
        <w:t>Input paper for the following Committee(s):</w:t>
      </w:r>
      <w:r w:rsidRPr="00A72757">
        <w:rPr>
          <w:rFonts w:ascii="Calibri" w:hAnsi="Calibri"/>
          <w:color w:val="00558C"/>
        </w:rPr>
        <w:t xml:space="preserve"> </w:t>
      </w:r>
      <w:r w:rsidR="00110203" w:rsidRPr="007A395D">
        <w:rPr>
          <w:rFonts w:ascii="Calibri" w:hAnsi="Calibri"/>
        </w:rPr>
        <w:tab/>
      </w:r>
      <w:r w:rsidR="00110203">
        <w:rPr>
          <w:rFonts w:ascii="Calibri" w:hAnsi="Calibri"/>
        </w:rPr>
        <w:tab/>
      </w:r>
      <w:r w:rsidR="00110203" w:rsidRPr="00110203">
        <w:rPr>
          <w:rFonts w:ascii="Calibri" w:hAnsi="Calibri"/>
          <w:b/>
          <w:bCs/>
          <w:color w:val="00558C"/>
          <w:sz w:val="24"/>
          <w:szCs w:val="24"/>
        </w:rPr>
        <w:t>Purpose of paper:</w:t>
      </w:r>
    </w:p>
    <w:p w14:paraId="370CFB53" w14:textId="218953A1" w:rsidR="0080294B" w:rsidRPr="007A395D" w:rsidRDefault="00A72757" w:rsidP="00FE5674">
      <w:pPr>
        <w:pStyle w:val="BodyText"/>
        <w:tabs>
          <w:tab w:val="left" w:pos="2835"/>
        </w:tabs>
        <w:rPr>
          <w:rFonts w:ascii="Calibri" w:hAnsi="Calibri"/>
        </w:rPr>
      </w:pPr>
      <w:r w:rsidRPr="00C02DDD">
        <w:rPr>
          <w:rFonts w:ascii="Calibri" w:hAnsi="Calibri"/>
          <w:sz w:val="18"/>
          <w:szCs w:val="18"/>
        </w:rPr>
        <w:t>(Select</w:t>
      </w:r>
      <w:r w:rsidR="00A01B17" w:rsidRPr="00C02DDD">
        <w:rPr>
          <w:rFonts w:ascii="Calibri" w:hAnsi="Calibri"/>
          <w:sz w:val="18"/>
          <w:szCs w:val="18"/>
        </w:rPr>
        <w:t xml:space="preserve"> </w:t>
      </w:r>
      <w:r w:rsidR="00E558C3" w:rsidRPr="007A395D">
        <w:rPr>
          <w:rFonts w:ascii="Calibri" w:hAnsi="Calibri"/>
          <w:sz w:val="18"/>
          <w:szCs w:val="18"/>
        </w:rPr>
        <w:t>as appropriate</w:t>
      </w:r>
      <w:r w:rsidR="00110203">
        <w:rPr>
          <w:rFonts w:ascii="Calibri" w:hAnsi="Calibri"/>
          <w:sz w:val="18"/>
          <w:szCs w:val="18"/>
        </w:rPr>
        <w:t>)</w:t>
      </w:r>
      <w:r w:rsidR="00E558C3" w:rsidRPr="007A395D">
        <w:rPr>
          <w:rFonts w:ascii="Calibri" w:hAnsi="Calibri"/>
          <w:sz w:val="18"/>
          <w:szCs w:val="18"/>
        </w:rPr>
        <w:tab/>
      </w:r>
    </w:p>
    <w:p w14:paraId="78786733" w14:textId="568B5DB7" w:rsidR="0080294B" w:rsidRPr="00B0084A" w:rsidRDefault="00860D7F" w:rsidP="00037DF4">
      <w:pPr>
        <w:pStyle w:val="BodyText"/>
        <w:tabs>
          <w:tab w:val="left" w:pos="1843"/>
        </w:tabs>
        <w:rPr>
          <w:rFonts w:ascii="Calibri" w:hAnsi="Calibri" w:cs="Arial"/>
          <w:b/>
        </w:rPr>
      </w:pPr>
      <w:sdt>
        <w:sdtPr>
          <w:rPr>
            <w:rFonts w:ascii="Calibri" w:hAnsi="Calibri" w:cs="Arial"/>
            <w:b/>
            <w:sz w:val="24"/>
            <w:szCs w:val="24"/>
          </w:rPr>
          <w:id w:val="-2075572951"/>
          <w14:checkbox>
            <w14:checked w14:val="1"/>
            <w14:checkedState w14:val="2612" w14:font="MS Gothic"/>
            <w14:uncheckedState w14:val="2610" w14:font="MS Gothic"/>
          </w14:checkbox>
        </w:sdtPr>
        <w:sdtEndPr/>
        <w:sdtContent>
          <w:r w:rsidR="00D52612">
            <w:rPr>
              <w:rFonts w:ascii="MS Gothic" w:eastAsia="MS Gothic" w:hAnsi="MS Gothic" w:cs="Arial" w:hint="eastAsia"/>
              <w:b/>
              <w:sz w:val="24"/>
              <w:szCs w:val="24"/>
            </w:rPr>
            <w:t>☒</w:t>
          </w:r>
        </w:sdtContent>
      </w:sdt>
      <w:r w:rsidR="00221E08" w:rsidRPr="007A395D">
        <w:rPr>
          <w:rFonts w:ascii="Calibri" w:hAnsi="Calibri" w:cs="Arial"/>
          <w:sz w:val="24"/>
          <w:szCs w:val="24"/>
        </w:rPr>
        <w:t xml:space="preserve"> </w:t>
      </w:r>
      <w:r w:rsidR="0080294B" w:rsidRPr="007A395D">
        <w:rPr>
          <w:rFonts w:ascii="Calibri" w:hAnsi="Calibri" w:cs="Arial"/>
        </w:rPr>
        <w:t>ARM</w:t>
      </w:r>
      <w:r w:rsidR="00037DF4" w:rsidRPr="007A395D">
        <w:rPr>
          <w:rFonts w:ascii="Calibri" w:hAnsi="Calibri" w:cs="Arial"/>
        </w:rPr>
        <w:tab/>
      </w:r>
      <w:sdt>
        <w:sdtPr>
          <w:rPr>
            <w:rFonts w:ascii="Calibri" w:hAnsi="Calibri" w:cs="Arial"/>
            <w:b/>
            <w:sz w:val="24"/>
            <w:szCs w:val="24"/>
          </w:rPr>
          <w:id w:val="1103151903"/>
          <w14:checkbox>
            <w14:checked w14:val="0"/>
            <w14:checkedState w14:val="2612" w14:font="MS Gothic"/>
            <w14:uncheckedState w14:val="2610" w14:font="MS Gothic"/>
          </w14:checkbox>
        </w:sdtPr>
        <w:sdtEndPr/>
        <w:sdtContent>
          <w:r w:rsidR="00BE700D">
            <w:rPr>
              <w:rFonts w:ascii="MS Gothic" w:eastAsia="MS Gothic" w:hAnsi="MS Gothic" w:cs="Arial" w:hint="eastAsia"/>
              <w:b/>
              <w:sz w:val="24"/>
              <w:szCs w:val="24"/>
            </w:rPr>
            <w:t>☐</w:t>
          </w:r>
        </w:sdtContent>
      </w:sdt>
      <w:r w:rsidR="0080294B" w:rsidRPr="007A395D">
        <w:rPr>
          <w:rFonts w:ascii="Calibri" w:hAnsi="Calibri" w:cs="Arial"/>
          <w:sz w:val="24"/>
          <w:szCs w:val="24"/>
        </w:rPr>
        <w:t xml:space="preserve">  </w:t>
      </w:r>
      <w:r w:rsidR="0080294B" w:rsidRPr="007A395D">
        <w:rPr>
          <w:rFonts w:ascii="Calibri" w:hAnsi="Calibri" w:cs="Arial"/>
        </w:rPr>
        <w:t>ENG</w:t>
      </w:r>
      <w:r w:rsidR="0080294B" w:rsidRPr="007A395D">
        <w:rPr>
          <w:rFonts w:ascii="Calibri" w:hAnsi="Calibri" w:cs="Arial"/>
        </w:rPr>
        <w:tab/>
      </w:r>
      <w:r w:rsidR="0080294B" w:rsidRPr="007A395D">
        <w:rPr>
          <w:rFonts w:ascii="Calibri" w:hAnsi="Calibri" w:cs="Arial"/>
        </w:rPr>
        <w:tab/>
      </w:r>
      <w:bookmarkStart w:id="0" w:name="_Hlk81060441"/>
      <w:sdt>
        <w:sdtPr>
          <w:rPr>
            <w:rFonts w:ascii="Calibri" w:hAnsi="Calibri" w:cs="Arial"/>
            <w:b/>
            <w:sz w:val="24"/>
            <w:szCs w:val="24"/>
          </w:rPr>
          <w:id w:val="-363756475"/>
          <w14:checkbox>
            <w14:checked w14:val="0"/>
            <w14:checkedState w14:val="2612" w14:font="MS Gothic"/>
            <w14:uncheckedState w14:val="2610" w14:font="MS Gothic"/>
          </w14:checkbox>
        </w:sdtPr>
        <w:sdtEndPr/>
        <w:sdtContent>
          <w:r w:rsidR="00110203">
            <w:rPr>
              <w:rFonts w:ascii="MS Gothic" w:eastAsia="MS Gothic" w:hAnsi="MS Gothic" w:cs="Arial" w:hint="eastAsia"/>
              <w:b/>
              <w:sz w:val="24"/>
              <w:szCs w:val="24"/>
            </w:rPr>
            <w:t>☐</w:t>
          </w:r>
        </w:sdtContent>
      </w:sdt>
      <w:r w:rsidR="0080294B" w:rsidRPr="007A395D">
        <w:rPr>
          <w:rFonts w:ascii="Calibri" w:hAnsi="Calibri" w:cs="Arial"/>
          <w:sz w:val="24"/>
          <w:szCs w:val="24"/>
        </w:rPr>
        <w:t xml:space="preserve"> </w:t>
      </w:r>
      <w:bookmarkEnd w:id="0"/>
      <w:r w:rsidR="0080294B" w:rsidRPr="007A395D">
        <w:rPr>
          <w:rFonts w:ascii="Calibri" w:hAnsi="Calibri" w:cs="Arial"/>
        </w:rPr>
        <w:t>PAP</w:t>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sdt>
        <w:sdtPr>
          <w:rPr>
            <w:rFonts w:ascii="Calibri" w:hAnsi="Calibri" w:cs="Arial"/>
            <w:b/>
            <w:sz w:val="24"/>
            <w:szCs w:val="24"/>
          </w:rPr>
          <w:id w:val="-1999726360"/>
          <w14:checkbox>
            <w14:checked w14:val="0"/>
            <w14:checkedState w14:val="2612" w14:font="MS Gothic"/>
            <w14:uncheckedState w14:val="2610" w14:font="MS Gothic"/>
          </w14:checkbox>
        </w:sdtPr>
        <w:sdtEndPr/>
        <w:sdtContent>
          <w:r w:rsidR="00110203">
            <w:rPr>
              <w:rFonts w:ascii="MS Gothic" w:eastAsia="MS Gothic" w:hAnsi="MS Gothic" w:cs="Arial" w:hint="eastAsia"/>
              <w:b/>
              <w:sz w:val="24"/>
              <w:szCs w:val="24"/>
            </w:rPr>
            <w:t>☐</w:t>
          </w:r>
        </w:sdtContent>
      </w:sdt>
      <w:r w:rsidR="00110203" w:rsidRPr="007A395D">
        <w:rPr>
          <w:rFonts w:ascii="Calibri" w:hAnsi="Calibri" w:cs="Arial"/>
          <w:sz w:val="24"/>
          <w:szCs w:val="24"/>
        </w:rPr>
        <w:t xml:space="preserve"> </w:t>
      </w:r>
      <w:r w:rsidR="0080294B" w:rsidRPr="00B0084A">
        <w:rPr>
          <w:rFonts w:ascii="Calibri" w:hAnsi="Calibri" w:cs="Arial"/>
        </w:rPr>
        <w:t>Input</w:t>
      </w:r>
    </w:p>
    <w:p w14:paraId="0BC79547" w14:textId="6DB3BA96" w:rsidR="0080294B" w:rsidRPr="002E6274" w:rsidRDefault="00860D7F" w:rsidP="00037DF4">
      <w:pPr>
        <w:pStyle w:val="BodyText"/>
        <w:tabs>
          <w:tab w:val="left" w:pos="1843"/>
        </w:tabs>
        <w:rPr>
          <w:rFonts w:ascii="Calibri" w:hAnsi="Calibri"/>
        </w:rPr>
      </w:pPr>
      <w:sdt>
        <w:sdtPr>
          <w:rPr>
            <w:rFonts w:ascii="Calibri" w:hAnsi="Calibri" w:cs="Arial"/>
            <w:b/>
          </w:rPr>
          <w:id w:val="1358232040"/>
          <w14:checkbox>
            <w14:checked w14:val="0"/>
            <w14:checkedState w14:val="2612" w14:font="MS Gothic"/>
            <w14:uncheckedState w14:val="2610" w14:font="MS Gothic"/>
          </w14:checkbox>
        </w:sdtPr>
        <w:sdtEndPr/>
        <w:sdtContent>
          <w:r w:rsidR="00221E08" w:rsidRPr="002E6274">
            <w:rPr>
              <w:rFonts w:ascii="MS Gothic" w:eastAsia="MS Gothic" w:hAnsi="MS Gothic" w:cs="Arial" w:hint="eastAsia"/>
              <w:b/>
            </w:rPr>
            <w:t>☐</w:t>
          </w:r>
        </w:sdtContent>
      </w:sdt>
      <w:r w:rsidR="0080294B" w:rsidRPr="002E6274">
        <w:rPr>
          <w:rFonts w:ascii="Calibri" w:hAnsi="Calibri" w:cs="Arial"/>
        </w:rPr>
        <w:t xml:space="preserve"> ENAV</w:t>
      </w:r>
      <w:r w:rsidR="0080294B" w:rsidRPr="002E6274">
        <w:rPr>
          <w:rFonts w:ascii="Calibri" w:hAnsi="Calibri" w:cs="Arial"/>
          <w:b/>
        </w:rPr>
        <w:tab/>
      </w:r>
      <w:sdt>
        <w:sdtPr>
          <w:rPr>
            <w:rFonts w:ascii="Calibri" w:hAnsi="Calibri" w:cs="Arial"/>
            <w:b/>
          </w:rPr>
          <w:id w:val="1574472571"/>
          <w14:checkbox>
            <w14:checked w14:val="0"/>
            <w14:checkedState w14:val="2612" w14:font="MS Gothic"/>
            <w14:uncheckedState w14:val="2610" w14:font="MS Gothic"/>
          </w14:checkbox>
        </w:sdtPr>
        <w:sdtEndPr/>
        <w:sdtContent>
          <w:r w:rsidR="00221E08" w:rsidRPr="002E6274">
            <w:rPr>
              <w:rFonts w:ascii="MS Gothic" w:eastAsia="MS Gothic" w:hAnsi="MS Gothic" w:cs="Arial" w:hint="eastAsia"/>
              <w:b/>
            </w:rPr>
            <w:t>☐</w:t>
          </w:r>
        </w:sdtContent>
      </w:sdt>
      <w:r w:rsidR="0080294B" w:rsidRPr="002E6274">
        <w:rPr>
          <w:rFonts w:ascii="Calibri" w:hAnsi="Calibri" w:cs="Arial"/>
        </w:rPr>
        <w:t xml:space="preserve"> </w:t>
      </w:r>
      <w:r w:rsidR="003D2DC1" w:rsidRPr="002E6274">
        <w:rPr>
          <w:rFonts w:ascii="Calibri" w:hAnsi="Calibri" w:cs="Arial"/>
        </w:rPr>
        <w:t>VTS</w:t>
      </w:r>
      <w:r w:rsidR="0080294B" w:rsidRPr="002E6274">
        <w:rPr>
          <w:rFonts w:ascii="Calibri" w:hAnsi="Calibri" w:cs="Arial"/>
        </w:rPr>
        <w:tab/>
      </w:r>
      <w:r w:rsidR="0080294B" w:rsidRPr="002E6274">
        <w:rPr>
          <w:rFonts w:ascii="Calibri" w:hAnsi="Calibri" w:cs="Arial"/>
        </w:rPr>
        <w:tab/>
      </w:r>
      <w:r w:rsidR="0080294B" w:rsidRPr="002E6274">
        <w:rPr>
          <w:rFonts w:ascii="Calibri" w:hAnsi="Calibri" w:cs="Arial"/>
        </w:rPr>
        <w:tab/>
      </w:r>
      <w:r w:rsidR="0080294B" w:rsidRPr="002E6274">
        <w:rPr>
          <w:rFonts w:ascii="Calibri" w:hAnsi="Calibri" w:cs="Arial"/>
        </w:rPr>
        <w:tab/>
      </w:r>
      <w:r w:rsidR="0080294B" w:rsidRPr="002E6274">
        <w:rPr>
          <w:rFonts w:ascii="Calibri" w:hAnsi="Calibri" w:cs="Arial"/>
        </w:rPr>
        <w:tab/>
      </w:r>
      <w:sdt>
        <w:sdtPr>
          <w:rPr>
            <w:rFonts w:ascii="Calibri" w:hAnsi="Calibri" w:cs="Arial"/>
            <w:b/>
          </w:rPr>
          <w:id w:val="1701977003"/>
          <w14:checkbox>
            <w14:checked w14:val="1"/>
            <w14:checkedState w14:val="2612" w14:font="MS Gothic"/>
            <w14:uncheckedState w14:val="2610" w14:font="MS Gothic"/>
          </w14:checkbox>
        </w:sdtPr>
        <w:sdtEndPr/>
        <w:sdtContent>
          <w:r w:rsidR="00E16373" w:rsidRPr="002E6274">
            <w:rPr>
              <w:rFonts w:ascii="MS Gothic" w:eastAsia="MS Gothic" w:hAnsi="MS Gothic" w:cs="Arial" w:hint="eastAsia"/>
              <w:b/>
            </w:rPr>
            <w:t>☒</w:t>
          </w:r>
        </w:sdtContent>
      </w:sdt>
      <w:r w:rsidR="00110203" w:rsidRPr="002E6274">
        <w:rPr>
          <w:rFonts w:ascii="Calibri" w:hAnsi="Calibri" w:cs="Arial"/>
        </w:rPr>
        <w:t xml:space="preserve"> </w:t>
      </w:r>
      <w:r w:rsidR="0080294B" w:rsidRPr="002E6274">
        <w:rPr>
          <w:rFonts w:ascii="Calibri" w:hAnsi="Calibri" w:cs="Arial"/>
        </w:rPr>
        <w:t>Information</w:t>
      </w:r>
    </w:p>
    <w:p w14:paraId="3E1C02C4" w14:textId="77777777" w:rsidR="0080294B" w:rsidRPr="002E6274" w:rsidRDefault="0080294B" w:rsidP="00FE5674">
      <w:pPr>
        <w:pStyle w:val="BodyText"/>
        <w:tabs>
          <w:tab w:val="left" w:pos="2835"/>
        </w:tabs>
        <w:rPr>
          <w:rFonts w:ascii="Calibri" w:hAnsi="Calibri"/>
        </w:rPr>
      </w:pPr>
    </w:p>
    <w:p w14:paraId="4DD25FD9" w14:textId="7534C26D" w:rsidR="00A446C9" w:rsidRPr="00026870" w:rsidRDefault="00A446C9" w:rsidP="00FE5674">
      <w:pPr>
        <w:pStyle w:val="BodyText"/>
        <w:tabs>
          <w:tab w:val="left" w:pos="2835"/>
        </w:tabs>
        <w:rPr>
          <w:rFonts w:ascii="Calibri" w:hAnsi="Calibri"/>
        </w:rPr>
      </w:pPr>
      <w:r w:rsidRPr="00026870">
        <w:rPr>
          <w:rFonts w:ascii="Calibri" w:hAnsi="Calibri"/>
          <w:b/>
          <w:bCs/>
          <w:color w:val="00558C"/>
          <w:sz w:val="24"/>
          <w:szCs w:val="24"/>
        </w:rPr>
        <w:t>Agenda item</w:t>
      </w:r>
      <w:r w:rsidR="00037DF4" w:rsidRPr="00026870">
        <w:rPr>
          <w:rFonts w:ascii="Calibri" w:hAnsi="Calibri"/>
        </w:rPr>
        <w:t xml:space="preserve"> </w:t>
      </w:r>
      <w:r w:rsidR="00037DF4" w:rsidRPr="007A395D">
        <w:rPr>
          <w:rStyle w:val="FootnoteReference"/>
          <w:rFonts w:ascii="Calibri" w:hAnsi="Calibri"/>
          <w:sz w:val="22"/>
        </w:rPr>
        <w:footnoteReference w:id="2"/>
      </w:r>
      <w:r w:rsidR="001C44A3" w:rsidRPr="00026870">
        <w:rPr>
          <w:rFonts w:ascii="Calibri" w:hAnsi="Calibri"/>
        </w:rPr>
        <w:tab/>
      </w:r>
      <w:r w:rsidR="0080294B" w:rsidRPr="00026870">
        <w:rPr>
          <w:rFonts w:ascii="Calibri" w:hAnsi="Calibri"/>
        </w:rPr>
        <w:tab/>
      </w:r>
      <w:r w:rsidR="0080294B" w:rsidRPr="00026870">
        <w:rPr>
          <w:rFonts w:ascii="Calibri" w:hAnsi="Calibri"/>
        </w:rPr>
        <w:tab/>
      </w:r>
      <w:r w:rsidR="00026870" w:rsidRPr="00026870">
        <w:rPr>
          <w:rFonts w:ascii="Calibri" w:hAnsi="Calibri"/>
        </w:rPr>
        <w:t>7.</w:t>
      </w:r>
      <w:r w:rsidR="00026870">
        <w:rPr>
          <w:rFonts w:ascii="Calibri" w:hAnsi="Calibri"/>
        </w:rPr>
        <w:t>5</w:t>
      </w:r>
    </w:p>
    <w:p w14:paraId="1AB3E246" w14:textId="77B0986D" w:rsidR="00A446C9" w:rsidRPr="007A395D" w:rsidRDefault="0080294B" w:rsidP="00FE5674">
      <w:pPr>
        <w:pStyle w:val="BodyText"/>
        <w:tabs>
          <w:tab w:val="left" w:pos="2835"/>
        </w:tabs>
        <w:rPr>
          <w:rFonts w:ascii="Calibri" w:hAnsi="Calibri"/>
        </w:rPr>
      </w:pPr>
      <w:r w:rsidRPr="00C02DDD">
        <w:rPr>
          <w:rFonts w:ascii="Calibri" w:hAnsi="Calibri"/>
          <w:b/>
          <w:bCs/>
          <w:color w:val="00558C"/>
          <w:sz w:val="24"/>
          <w:szCs w:val="24"/>
        </w:rPr>
        <w:t xml:space="preserve">Technical </w:t>
      </w:r>
      <w:r w:rsidR="00B0084A" w:rsidRPr="00C02DDD">
        <w:rPr>
          <w:rFonts w:ascii="Calibri" w:hAnsi="Calibri"/>
          <w:b/>
          <w:bCs/>
          <w:color w:val="00558C"/>
          <w:sz w:val="24"/>
          <w:szCs w:val="24"/>
        </w:rPr>
        <w:t>d</w:t>
      </w:r>
      <w:r w:rsidRPr="00C02DDD">
        <w:rPr>
          <w:rFonts w:ascii="Calibri" w:hAnsi="Calibri"/>
          <w:b/>
          <w:bCs/>
          <w:color w:val="00558C"/>
          <w:sz w:val="24"/>
          <w:szCs w:val="24"/>
        </w:rPr>
        <w:t xml:space="preserve">omain/ </w:t>
      </w:r>
      <w:r w:rsidR="00A446C9" w:rsidRPr="00C02DDD">
        <w:rPr>
          <w:rFonts w:ascii="Calibri" w:hAnsi="Calibri"/>
          <w:b/>
          <w:bCs/>
          <w:color w:val="00558C"/>
          <w:sz w:val="24"/>
          <w:szCs w:val="24"/>
        </w:rPr>
        <w:t xml:space="preserve">Task </w:t>
      </w:r>
      <w:r w:rsidR="00B0084A" w:rsidRPr="00C02DDD">
        <w:rPr>
          <w:rFonts w:ascii="Calibri" w:hAnsi="Calibri"/>
          <w:b/>
          <w:bCs/>
          <w:color w:val="00558C"/>
          <w:sz w:val="24"/>
          <w:szCs w:val="24"/>
        </w:rPr>
        <w:t>n</w:t>
      </w:r>
      <w:r w:rsidR="00A446C9" w:rsidRPr="00C02DDD">
        <w:rPr>
          <w:rFonts w:ascii="Calibri" w:hAnsi="Calibri"/>
          <w:b/>
          <w:bCs/>
          <w:color w:val="00558C"/>
          <w:sz w:val="24"/>
          <w:szCs w:val="24"/>
        </w:rPr>
        <w:t>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004E3FA0" w:rsidRPr="004E3FA0">
        <w:rPr>
          <w:rFonts w:ascii="Calibri" w:hAnsi="Calibri"/>
        </w:rPr>
        <w:t>7.1.14</w:t>
      </w:r>
    </w:p>
    <w:p w14:paraId="2DE88945" w14:textId="77777777" w:rsidR="00613F04" w:rsidRDefault="00362CD9" w:rsidP="00613F04">
      <w:pPr>
        <w:pStyle w:val="BodyText"/>
        <w:tabs>
          <w:tab w:val="left" w:pos="2835"/>
        </w:tabs>
        <w:rPr>
          <w:rFonts w:ascii="Calibri" w:hAnsi="Calibri"/>
        </w:rPr>
      </w:pPr>
      <w:r w:rsidRPr="00C02DDD">
        <w:rPr>
          <w:rFonts w:ascii="Calibri" w:hAnsi="Calibri"/>
          <w:b/>
          <w:bCs/>
          <w:color w:val="00558C"/>
          <w:sz w:val="24"/>
          <w:szCs w:val="24"/>
        </w:rPr>
        <w:t>Author(s)</w:t>
      </w:r>
      <w:r w:rsidR="00FE5674" w:rsidRPr="00C02DDD">
        <w:rPr>
          <w:rFonts w:ascii="Calibri" w:hAnsi="Calibri"/>
          <w:b/>
          <w:bCs/>
          <w:color w:val="00558C"/>
          <w:sz w:val="24"/>
          <w:szCs w:val="24"/>
        </w:rPr>
        <w:t>/Submitter(s)</w:t>
      </w:r>
      <w:r w:rsidRPr="007A395D">
        <w:rPr>
          <w:rFonts w:ascii="Calibri" w:hAnsi="Calibri"/>
        </w:rPr>
        <w:tab/>
      </w:r>
      <w:r w:rsidR="0080294B" w:rsidRPr="007A395D">
        <w:rPr>
          <w:rFonts w:ascii="Calibri" w:hAnsi="Calibri"/>
        </w:rPr>
        <w:tab/>
      </w:r>
      <w:r w:rsidR="0080294B" w:rsidRPr="007A395D">
        <w:rPr>
          <w:rFonts w:ascii="Calibri" w:hAnsi="Calibri"/>
        </w:rPr>
        <w:tab/>
      </w:r>
      <w:r w:rsidR="00613F04">
        <w:rPr>
          <w:rFonts w:ascii="Calibri" w:hAnsi="Calibri"/>
        </w:rPr>
        <w:t>Tuomas Martikainen, Finnish Transport Infrastructure Agency</w:t>
      </w:r>
    </w:p>
    <w:p w14:paraId="60BCC120" w14:textId="6C30F9B5" w:rsidR="0080294B" w:rsidRPr="007A395D" w:rsidRDefault="00774730" w:rsidP="00613F04">
      <w:pPr>
        <w:pStyle w:val="BodyText"/>
        <w:tabs>
          <w:tab w:val="left" w:pos="2835"/>
        </w:tabs>
        <w:rPr>
          <w:rFonts w:ascii="Calibri" w:hAnsi="Calibri"/>
        </w:rPr>
      </w:pPr>
      <w:r>
        <w:rPr>
          <w:rFonts w:ascii="Calibri" w:hAnsi="Calibri"/>
        </w:rPr>
        <w:tab/>
      </w:r>
    </w:p>
    <w:p w14:paraId="4834080C" w14:textId="46FF0299" w:rsidR="00A446C9" w:rsidRDefault="00613F04" w:rsidP="00613F04">
      <w:pPr>
        <w:pStyle w:val="Title"/>
      </w:pPr>
      <w:r>
        <w:t xml:space="preserve">results from </w:t>
      </w:r>
      <w:r w:rsidRPr="00613F04">
        <w:t>testbed</w:t>
      </w:r>
      <w:r>
        <w:t xml:space="preserve"> for aton information service</w:t>
      </w:r>
      <w:r w:rsidR="002A0929">
        <w:rPr>
          <w:rStyle w:val="FootnoteReference"/>
        </w:rPr>
        <w:footnoteReference w:id="3"/>
      </w:r>
    </w:p>
    <w:p w14:paraId="2CC2DB54" w14:textId="0BA0305C" w:rsidR="009874F9" w:rsidRDefault="00A446C9" w:rsidP="009874F9">
      <w:pPr>
        <w:pStyle w:val="Heading1"/>
      </w:pPr>
      <w:r w:rsidRPr="00B661C7">
        <w:t>Summary</w:t>
      </w:r>
      <w:r w:rsidR="008E28CC">
        <w:t xml:space="preserve"> </w:t>
      </w:r>
    </w:p>
    <w:p w14:paraId="3C193986" w14:textId="77777777" w:rsidR="00E16373" w:rsidRDefault="00992EF5" w:rsidP="00992EF5">
      <w:pPr>
        <w:pStyle w:val="BodyText"/>
      </w:pPr>
      <w:r w:rsidRPr="00992EF5">
        <w:t xml:space="preserve">This paper presents the implementation and testing of the Finnish Aids to Navigation (AtoN) Information Service based on the IALA S-125 </w:t>
      </w:r>
      <w:r w:rsidRPr="00FF48D9">
        <w:rPr>
          <w:rFonts w:ascii="Calibri" w:hAnsi="Calibri"/>
        </w:rPr>
        <w:t>Technical Service Specification for the provision of AtoN information</w:t>
      </w:r>
      <w:r w:rsidRPr="00992EF5">
        <w:t xml:space="preserve">. </w:t>
      </w:r>
    </w:p>
    <w:p w14:paraId="29135C7B" w14:textId="40313DB6" w:rsidR="00992EF5" w:rsidRPr="00992EF5" w:rsidRDefault="00992EF5" w:rsidP="00992EF5">
      <w:pPr>
        <w:pStyle w:val="BodyText"/>
      </w:pPr>
      <w:r w:rsidRPr="00992EF5">
        <w:t>The pilot</w:t>
      </w:r>
      <w:r w:rsidR="00E16373">
        <w:t>ing of the service</w:t>
      </w:r>
      <w:r w:rsidRPr="00992EF5">
        <w:t xml:space="preserve"> included bridge simulator tests, onboard trials, and technical field measurements.</w:t>
      </w:r>
    </w:p>
    <w:p w14:paraId="3C575A26" w14:textId="4048F445" w:rsidR="001C44A3" w:rsidRPr="00605E43" w:rsidRDefault="00BD4E6F" w:rsidP="00605E43">
      <w:pPr>
        <w:pStyle w:val="Heading2"/>
      </w:pPr>
      <w:r w:rsidRPr="00605E43">
        <w:t>Purpose</w:t>
      </w:r>
      <w:r w:rsidR="004D1D85" w:rsidRPr="00605E43">
        <w:t xml:space="preserve"> of the document</w:t>
      </w:r>
      <w:r w:rsidR="009874F9">
        <w:t xml:space="preserve"> </w:t>
      </w:r>
    </w:p>
    <w:p w14:paraId="0C5F0BE2" w14:textId="52CA7991" w:rsidR="00992EF5" w:rsidRPr="007A395D" w:rsidRDefault="00992EF5" w:rsidP="00E55927">
      <w:pPr>
        <w:pStyle w:val="BodyText"/>
        <w:rPr>
          <w:rFonts w:ascii="Calibri" w:hAnsi="Calibri"/>
        </w:rPr>
      </w:pPr>
      <w:r w:rsidRPr="00992EF5">
        <w:rPr>
          <w:rFonts w:ascii="Calibri" w:hAnsi="Calibri"/>
        </w:rPr>
        <w:t>The purpose of this document is to provide information on the implementation, testing, and performance of the AtoN Information Service and to support the ongoing development of the IALA Technical Service Specification</w:t>
      </w:r>
      <w:r w:rsidR="00E16373">
        <w:rPr>
          <w:rFonts w:ascii="Calibri" w:hAnsi="Calibri"/>
        </w:rPr>
        <w:t xml:space="preserve"> </w:t>
      </w:r>
      <w:r w:rsidR="00E16373" w:rsidRPr="00FF48D9">
        <w:rPr>
          <w:rFonts w:ascii="Calibri" w:hAnsi="Calibri"/>
        </w:rPr>
        <w:t>for the provision of AtoN information</w:t>
      </w:r>
      <w:r w:rsidR="00E16373">
        <w:rPr>
          <w:rFonts w:ascii="Calibri" w:hAnsi="Calibri"/>
        </w:rPr>
        <w:t>.</w:t>
      </w:r>
    </w:p>
    <w:p w14:paraId="36D645BE" w14:textId="77777777" w:rsidR="00B56BDF" w:rsidRPr="007A395D" w:rsidRDefault="00B56BDF" w:rsidP="00605E43">
      <w:pPr>
        <w:pStyle w:val="Heading2"/>
      </w:pPr>
      <w:r w:rsidRPr="007A395D">
        <w:t>Related documents</w:t>
      </w:r>
    </w:p>
    <w:p w14:paraId="09E9B659" w14:textId="73D11A50" w:rsidR="00E16373" w:rsidRDefault="00E16373" w:rsidP="00E55927">
      <w:pPr>
        <w:pStyle w:val="BodyText"/>
        <w:rPr>
          <w:rFonts w:ascii="Calibri" w:hAnsi="Calibri"/>
        </w:rPr>
      </w:pPr>
      <w:r w:rsidRPr="00E16373">
        <w:rPr>
          <w:rFonts w:ascii="Calibri" w:hAnsi="Calibri"/>
        </w:rPr>
        <w:t xml:space="preserve">Marine Aids </w:t>
      </w:r>
      <w:r>
        <w:rPr>
          <w:rFonts w:ascii="Calibri" w:hAnsi="Calibri"/>
        </w:rPr>
        <w:t>t</w:t>
      </w:r>
      <w:r w:rsidRPr="00E16373">
        <w:rPr>
          <w:rFonts w:ascii="Calibri" w:hAnsi="Calibri"/>
        </w:rPr>
        <w:t>o Navigation (A</w:t>
      </w:r>
      <w:r w:rsidR="00613F04">
        <w:rPr>
          <w:rFonts w:ascii="Calibri" w:hAnsi="Calibri"/>
        </w:rPr>
        <w:t>to</w:t>
      </w:r>
      <w:r w:rsidRPr="00E16373">
        <w:rPr>
          <w:rFonts w:ascii="Calibri" w:hAnsi="Calibri"/>
        </w:rPr>
        <w:t>N): Technical Specification for the provision of Ato</w:t>
      </w:r>
      <w:r>
        <w:rPr>
          <w:rFonts w:ascii="Calibri" w:hAnsi="Calibri"/>
        </w:rPr>
        <w:t>N</w:t>
      </w:r>
      <w:r w:rsidRPr="00E16373">
        <w:rPr>
          <w:rFonts w:ascii="Calibri" w:hAnsi="Calibri"/>
        </w:rPr>
        <w:t xml:space="preserve"> information to end-users</w:t>
      </w:r>
      <w:r>
        <w:rPr>
          <w:rFonts w:ascii="Calibri" w:hAnsi="Calibri"/>
        </w:rPr>
        <w:t>.</w:t>
      </w:r>
    </w:p>
    <w:p w14:paraId="7D95FEDD" w14:textId="76BE4DBB" w:rsidR="00E16373" w:rsidRPr="0035243F" w:rsidRDefault="00E16373" w:rsidP="00E55927">
      <w:pPr>
        <w:pStyle w:val="BodyText"/>
        <w:rPr>
          <w:rFonts w:ascii="Calibri" w:hAnsi="Calibri"/>
        </w:rPr>
      </w:pPr>
      <w:r>
        <w:rPr>
          <w:rFonts w:ascii="Calibri" w:hAnsi="Calibri"/>
        </w:rPr>
        <w:t xml:space="preserve">Product Specification for S-125 </w:t>
      </w:r>
      <w:r w:rsidRPr="00E16373">
        <w:rPr>
          <w:rFonts w:ascii="Calibri" w:hAnsi="Calibri"/>
        </w:rPr>
        <w:t xml:space="preserve">Marine Aids </w:t>
      </w:r>
      <w:r>
        <w:rPr>
          <w:rFonts w:ascii="Calibri" w:hAnsi="Calibri"/>
        </w:rPr>
        <w:t>t</w:t>
      </w:r>
      <w:r w:rsidRPr="00E16373">
        <w:rPr>
          <w:rFonts w:ascii="Calibri" w:hAnsi="Calibri"/>
        </w:rPr>
        <w:t xml:space="preserve">o Navigation (AtoN) </w:t>
      </w:r>
    </w:p>
    <w:p w14:paraId="53733F03" w14:textId="77777777" w:rsidR="00A446C9" w:rsidRPr="007A395D" w:rsidRDefault="00A446C9" w:rsidP="00605E43">
      <w:pPr>
        <w:pStyle w:val="Heading1"/>
      </w:pPr>
      <w:r w:rsidRPr="007A395D">
        <w:t>Background</w:t>
      </w:r>
    </w:p>
    <w:p w14:paraId="5F9893CF" w14:textId="235B4AD7" w:rsidR="00992EF5" w:rsidRPr="00992EF5" w:rsidRDefault="00992EF5" w:rsidP="00992EF5">
      <w:pPr>
        <w:pStyle w:val="BodyText"/>
        <w:rPr>
          <w:rFonts w:ascii="Calibri" w:hAnsi="Calibri"/>
        </w:rPr>
      </w:pPr>
      <w:r w:rsidRPr="00992EF5">
        <w:rPr>
          <w:rFonts w:ascii="Calibri" w:hAnsi="Calibri"/>
        </w:rPr>
        <w:t>The Finnish Transport Infrastructure Agency (FTIA) has conducted piloting of an AtoN Information Service based on the IALA Technical Service Specification for the provision of AtoN information.</w:t>
      </w:r>
    </w:p>
    <w:p w14:paraId="6016E086" w14:textId="77777777" w:rsidR="00992EF5" w:rsidRPr="00992EF5" w:rsidRDefault="00992EF5" w:rsidP="00992EF5">
      <w:pPr>
        <w:pStyle w:val="BodyText"/>
        <w:rPr>
          <w:rFonts w:ascii="Calibri" w:hAnsi="Calibri"/>
        </w:rPr>
      </w:pPr>
      <w:r w:rsidRPr="00992EF5">
        <w:rPr>
          <w:rFonts w:ascii="Calibri" w:hAnsi="Calibri"/>
        </w:rPr>
        <w:t>The work was carried out as part of the EU Interreg Baltic Sea Region co-funded MaDaMe project.</w:t>
      </w:r>
    </w:p>
    <w:p w14:paraId="512DFA0E" w14:textId="4D7F9BA5" w:rsidR="00992EF5" w:rsidRPr="00992EF5" w:rsidRDefault="00992EF5" w:rsidP="00992EF5">
      <w:pPr>
        <w:pStyle w:val="BodyText"/>
        <w:rPr>
          <w:rFonts w:ascii="Calibri" w:hAnsi="Calibri"/>
        </w:rPr>
      </w:pPr>
      <w:r w:rsidRPr="00992EF5">
        <w:rPr>
          <w:rFonts w:ascii="Calibri" w:hAnsi="Calibri"/>
        </w:rPr>
        <w:t>The pilot activities conducted in 2025 comprised</w:t>
      </w:r>
      <w:r w:rsidR="00A644B5">
        <w:rPr>
          <w:rFonts w:ascii="Calibri" w:hAnsi="Calibri"/>
        </w:rPr>
        <w:t xml:space="preserve"> of</w:t>
      </w:r>
      <w:r w:rsidRPr="00992EF5">
        <w:rPr>
          <w:rFonts w:ascii="Calibri" w:hAnsi="Calibri"/>
        </w:rPr>
        <w:t>:</w:t>
      </w:r>
    </w:p>
    <w:p w14:paraId="5AF957FE" w14:textId="77777777" w:rsidR="00992EF5" w:rsidRPr="00992EF5" w:rsidRDefault="00992EF5" w:rsidP="00C14D5E">
      <w:pPr>
        <w:pStyle w:val="BodyText"/>
        <w:numPr>
          <w:ilvl w:val="0"/>
          <w:numId w:val="26"/>
        </w:numPr>
        <w:rPr>
          <w:rFonts w:ascii="Calibri" w:hAnsi="Calibri"/>
        </w:rPr>
      </w:pPr>
      <w:r w:rsidRPr="00992EF5">
        <w:rPr>
          <w:rFonts w:ascii="Calibri" w:hAnsi="Calibri"/>
        </w:rPr>
        <w:t>Bridge simulator tests at Novia University of Applied Sciences</w:t>
      </w:r>
    </w:p>
    <w:p w14:paraId="2AB1A3FC" w14:textId="77777777" w:rsidR="00992EF5" w:rsidRPr="00992EF5" w:rsidRDefault="00992EF5" w:rsidP="00C14D5E">
      <w:pPr>
        <w:pStyle w:val="BodyText"/>
        <w:numPr>
          <w:ilvl w:val="0"/>
          <w:numId w:val="26"/>
        </w:numPr>
        <w:rPr>
          <w:rFonts w:ascii="Calibri" w:hAnsi="Calibri"/>
        </w:rPr>
      </w:pPr>
      <w:r w:rsidRPr="00992EF5">
        <w:rPr>
          <w:rFonts w:ascii="Calibri" w:hAnsi="Calibri"/>
        </w:rPr>
        <w:t>Onboard tests on M/V Finnsirius</w:t>
      </w:r>
    </w:p>
    <w:p w14:paraId="712C1CCA" w14:textId="7BECC5EC" w:rsidR="00992EF5" w:rsidRDefault="00992EF5" w:rsidP="00C14D5E">
      <w:pPr>
        <w:pStyle w:val="BodyText"/>
        <w:numPr>
          <w:ilvl w:val="0"/>
          <w:numId w:val="26"/>
        </w:numPr>
        <w:rPr>
          <w:rFonts w:ascii="Calibri" w:hAnsi="Calibri"/>
        </w:rPr>
      </w:pPr>
      <w:r w:rsidRPr="00992EF5">
        <w:rPr>
          <w:rFonts w:ascii="Calibri" w:hAnsi="Calibri"/>
        </w:rPr>
        <w:t>Technical field tests and mobile measurements onboard an FTIA fairway maintenance vessel</w:t>
      </w:r>
    </w:p>
    <w:p w14:paraId="041E9135" w14:textId="77777777" w:rsidR="00A446C9" w:rsidRPr="007A395D" w:rsidRDefault="00A446C9" w:rsidP="00605E43">
      <w:pPr>
        <w:pStyle w:val="Heading1"/>
      </w:pPr>
      <w:r w:rsidRPr="007A395D">
        <w:lastRenderedPageBreak/>
        <w:t>Discussion</w:t>
      </w:r>
    </w:p>
    <w:p w14:paraId="24B0D577" w14:textId="4747D69F" w:rsidR="00D16291" w:rsidRPr="00D16291" w:rsidRDefault="00D16291" w:rsidP="00F54685">
      <w:pPr>
        <w:pStyle w:val="Heading2"/>
        <w:rPr>
          <w:lang w:val="fi-FI"/>
        </w:rPr>
      </w:pPr>
      <w:r w:rsidRPr="00D16291">
        <w:rPr>
          <w:lang w:val="fi-FI"/>
        </w:rPr>
        <w:t>Implementation of Finnish Aids to Navigation (AtoN)</w:t>
      </w:r>
      <w:r w:rsidR="00F54685">
        <w:rPr>
          <w:lang w:val="fi-FI"/>
        </w:rPr>
        <w:t xml:space="preserve"> INformation</w:t>
      </w:r>
      <w:r w:rsidRPr="00D16291">
        <w:rPr>
          <w:lang w:val="fi-FI"/>
        </w:rPr>
        <w:t xml:space="preserve"> service</w:t>
      </w:r>
    </w:p>
    <w:p w14:paraId="64F27CBD" w14:textId="77777777" w:rsidR="00D16291" w:rsidRPr="00E7519C" w:rsidRDefault="00D16291" w:rsidP="00D16291">
      <w:pPr>
        <w:pStyle w:val="BodyText"/>
        <w:rPr>
          <w:rFonts w:ascii="Calibri" w:hAnsi="Calibri"/>
        </w:rPr>
      </w:pPr>
      <w:r w:rsidRPr="00E7519C">
        <w:rPr>
          <w:rFonts w:ascii="Calibri" w:hAnsi="Calibri"/>
        </w:rPr>
        <w:t xml:space="preserve">The implemented pilot service is based on the IALA Technical Service Specification for the Provision of AtoN Information, version 1.0, released in June 2024. This specification offers a holistic, technology-independent overview of the service and its core components. It outlines the key aspects at a logical level, including the operational and business context, service description, and the processes for service provision and validation. </w:t>
      </w:r>
    </w:p>
    <w:p w14:paraId="45A8489C" w14:textId="3B9C2C88" w:rsidR="00D16291" w:rsidRPr="00E7519C" w:rsidRDefault="00D16291" w:rsidP="00D16291">
      <w:pPr>
        <w:pStyle w:val="BodyText"/>
        <w:rPr>
          <w:rFonts w:ascii="Calibri" w:hAnsi="Calibri"/>
        </w:rPr>
      </w:pPr>
      <w:r w:rsidRPr="00E7519C">
        <w:rPr>
          <w:rFonts w:ascii="Calibri" w:hAnsi="Calibri"/>
        </w:rPr>
        <w:t>A more detailed service design is still under development. The piloted service developed during the MaDaMe project is based on SECOM.</w:t>
      </w:r>
    </w:p>
    <w:p w14:paraId="2EF9FBEA" w14:textId="77777777" w:rsidR="00D16291" w:rsidRPr="00E7519C" w:rsidRDefault="00D16291" w:rsidP="00F54685">
      <w:pPr>
        <w:pStyle w:val="Heading3"/>
      </w:pPr>
      <w:r w:rsidRPr="00E7519C">
        <w:t>Converting data from legacy DB to S-125 data format</w:t>
      </w:r>
    </w:p>
    <w:p w14:paraId="1323B2E6" w14:textId="77777777" w:rsidR="00A6022F" w:rsidRDefault="00A6022F" w:rsidP="00D16291">
      <w:pPr>
        <w:pStyle w:val="BodyText"/>
        <w:rPr>
          <w:rFonts w:ascii="Calibri" w:hAnsi="Calibri"/>
        </w:rPr>
      </w:pPr>
      <w:r w:rsidRPr="00A6022F">
        <w:rPr>
          <w:rFonts w:ascii="Calibri" w:hAnsi="Calibri"/>
        </w:rPr>
        <w:t>AtoN data in Finland is maintained in FTIA’s Waterway Registry. This legacy system is not directly compatible with S-201/S-125 formats.</w:t>
      </w:r>
    </w:p>
    <w:p w14:paraId="5A912566" w14:textId="77777777" w:rsidR="00A6022F" w:rsidRPr="00A6022F" w:rsidRDefault="00A6022F" w:rsidP="00A6022F">
      <w:pPr>
        <w:pStyle w:val="BodyText"/>
        <w:rPr>
          <w:rFonts w:ascii="Calibri" w:hAnsi="Calibri"/>
        </w:rPr>
      </w:pPr>
      <w:r w:rsidRPr="00A6022F">
        <w:rPr>
          <w:rFonts w:ascii="Calibri" w:hAnsi="Calibri"/>
        </w:rPr>
        <w:t>The initial development phase included:</w:t>
      </w:r>
    </w:p>
    <w:p w14:paraId="0136244E" w14:textId="77777777" w:rsidR="00A6022F" w:rsidRPr="00A6022F" w:rsidRDefault="00A6022F" w:rsidP="00C14D5E">
      <w:pPr>
        <w:pStyle w:val="BodyText"/>
        <w:numPr>
          <w:ilvl w:val="0"/>
          <w:numId w:val="27"/>
        </w:numPr>
        <w:rPr>
          <w:rFonts w:ascii="Calibri" w:hAnsi="Calibri"/>
        </w:rPr>
      </w:pPr>
      <w:r w:rsidRPr="00A6022F">
        <w:rPr>
          <w:rFonts w:ascii="Calibri" w:hAnsi="Calibri"/>
        </w:rPr>
        <w:t>Analysis of compatibility between the legacy data model and S-201</w:t>
      </w:r>
    </w:p>
    <w:p w14:paraId="151B85FA" w14:textId="77777777" w:rsidR="00A6022F" w:rsidRPr="00A6022F" w:rsidRDefault="00A6022F" w:rsidP="00C14D5E">
      <w:pPr>
        <w:pStyle w:val="BodyText"/>
        <w:numPr>
          <w:ilvl w:val="0"/>
          <w:numId w:val="27"/>
        </w:numPr>
        <w:rPr>
          <w:rFonts w:ascii="Calibri" w:hAnsi="Calibri"/>
        </w:rPr>
      </w:pPr>
      <w:r w:rsidRPr="00A6022F">
        <w:rPr>
          <w:rFonts w:ascii="Calibri" w:hAnsi="Calibri"/>
        </w:rPr>
        <w:t>Implementation of data conversion services within FTIA’s Service-Oriented Architecture (SOA)</w:t>
      </w:r>
    </w:p>
    <w:p w14:paraId="60AF61E8" w14:textId="0E066807" w:rsidR="00A6022F" w:rsidRDefault="00A6022F" w:rsidP="00A6022F">
      <w:pPr>
        <w:pStyle w:val="BodyText"/>
        <w:rPr>
          <w:rFonts w:ascii="Calibri" w:hAnsi="Calibri"/>
        </w:rPr>
      </w:pPr>
      <w:r w:rsidRPr="00A6022F">
        <w:rPr>
          <w:rFonts w:ascii="Calibri" w:hAnsi="Calibri"/>
        </w:rPr>
        <w:t>The service converts legacy data into S-201/S-125 format and stores it in a cloud-based database.</w:t>
      </w:r>
    </w:p>
    <w:p w14:paraId="4D79306B" w14:textId="0D10A4AC" w:rsidR="00D16291" w:rsidRPr="00E7519C" w:rsidRDefault="00A6022F" w:rsidP="00D16291">
      <w:pPr>
        <w:pStyle w:val="BodyText"/>
        <w:rPr>
          <w:rFonts w:ascii="Calibri" w:hAnsi="Calibri"/>
        </w:rPr>
      </w:pPr>
      <w:r w:rsidRPr="00A6022F">
        <w:rPr>
          <w:rFonts w:ascii="Calibri" w:hAnsi="Calibri"/>
        </w:rPr>
        <w:t>Due to the large volume of data (approx. 25,000 AtoNs), datasets were divided into smaller entities. In the pilot phase, datasets were structured by fairway. The service currently includes approximately 200 datasets covering merchant shipping fairways (</w:t>
      </w:r>
      <w:r w:rsidR="00613F04">
        <w:rPr>
          <w:rFonts w:ascii="Calibri" w:hAnsi="Calibri"/>
        </w:rPr>
        <w:t xml:space="preserve">fairway </w:t>
      </w:r>
      <w:r w:rsidRPr="00A6022F">
        <w:rPr>
          <w:rFonts w:ascii="Calibri" w:hAnsi="Calibri"/>
        </w:rPr>
        <w:t>classes 1 and 2)</w:t>
      </w:r>
      <w:r>
        <w:rPr>
          <w:rFonts w:ascii="Calibri" w:hAnsi="Calibri"/>
        </w:rPr>
        <w:t xml:space="preserve"> along Finnish coast</w:t>
      </w:r>
      <w:r w:rsidR="00D16291" w:rsidRPr="00E7519C">
        <w:rPr>
          <w:rFonts w:ascii="Calibri" w:hAnsi="Calibri"/>
        </w:rPr>
        <w:t>, but it is worth noting that service consumers can retrieve multiple datasets at once—for example, based on the port of destination.</w:t>
      </w:r>
    </w:p>
    <w:p w14:paraId="5B305D22" w14:textId="77777777" w:rsidR="00D16291" w:rsidRPr="00E7519C" w:rsidRDefault="00D16291" w:rsidP="00F54685">
      <w:pPr>
        <w:pStyle w:val="Heading3"/>
      </w:pPr>
      <w:r w:rsidRPr="00E7519C">
        <w:t>Overview of S-125 service architecture</w:t>
      </w:r>
    </w:p>
    <w:p w14:paraId="4CC7FCDF" w14:textId="77777777" w:rsidR="00A6022F" w:rsidRPr="00A6022F" w:rsidRDefault="00A6022F" w:rsidP="00A6022F">
      <w:pPr>
        <w:pStyle w:val="BodyText"/>
        <w:rPr>
          <w:rFonts w:ascii="Calibri" w:hAnsi="Calibri"/>
        </w:rPr>
      </w:pPr>
      <w:r w:rsidRPr="00A6022F">
        <w:rPr>
          <w:rFonts w:ascii="Calibri" w:hAnsi="Calibri"/>
        </w:rPr>
        <w:t>The S-125 service consists of three main components:</w:t>
      </w:r>
    </w:p>
    <w:p w14:paraId="2F3CD4F9" w14:textId="77777777" w:rsidR="00A6022F" w:rsidRPr="00A6022F" w:rsidRDefault="00A6022F" w:rsidP="00C14D5E">
      <w:pPr>
        <w:pStyle w:val="BodyText"/>
        <w:numPr>
          <w:ilvl w:val="0"/>
          <w:numId w:val="28"/>
        </w:numPr>
        <w:rPr>
          <w:rFonts w:ascii="Calibri" w:hAnsi="Calibri"/>
        </w:rPr>
      </w:pPr>
      <w:r w:rsidRPr="00A6022F">
        <w:rPr>
          <w:rFonts w:ascii="Calibri" w:hAnsi="Calibri"/>
        </w:rPr>
        <w:t xml:space="preserve">Operational AtoN register (Waterway database) </w:t>
      </w:r>
    </w:p>
    <w:p w14:paraId="4BC325C1" w14:textId="77777777" w:rsidR="00A6022F" w:rsidRPr="00A6022F" w:rsidRDefault="00A6022F" w:rsidP="00C14D5E">
      <w:pPr>
        <w:pStyle w:val="BodyText"/>
        <w:numPr>
          <w:ilvl w:val="0"/>
          <w:numId w:val="28"/>
        </w:numPr>
        <w:rPr>
          <w:rFonts w:ascii="Calibri" w:hAnsi="Calibri"/>
        </w:rPr>
      </w:pPr>
      <w:r w:rsidRPr="00A6022F">
        <w:rPr>
          <w:rFonts w:ascii="Calibri" w:hAnsi="Calibri"/>
        </w:rPr>
        <w:t xml:space="preserve">SOA REST service for data conversion </w:t>
      </w:r>
    </w:p>
    <w:p w14:paraId="188C3A07" w14:textId="77777777" w:rsidR="00A6022F" w:rsidRPr="00A6022F" w:rsidRDefault="00A6022F" w:rsidP="00C14D5E">
      <w:pPr>
        <w:pStyle w:val="BodyText"/>
        <w:numPr>
          <w:ilvl w:val="0"/>
          <w:numId w:val="28"/>
        </w:numPr>
        <w:rPr>
          <w:rFonts w:ascii="Calibri" w:hAnsi="Calibri"/>
        </w:rPr>
      </w:pPr>
      <w:r w:rsidRPr="00A6022F">
        <w:rPr>
          <w:rFonts w:ascii="Calibri" w:hAnsi="Calibri"/>
        </w:rPr>
        <w:t>S-125 producer providing SECOM-compatible interfaces</w:t>
      </w:r>
    </w:p>
    <w:p w14:paraId="39E44F16" w14:textId="77777777" w:rsidR="00A6022F" w:rsidRDefault="00D16291" w:rsidP="00A6022F">
      <w:pPr>
        <w:pStyle w:val="BodyText"/>
        <w:keepNext/>
      </w:pPr>
      <w:r w:rsidRPr="00E7519C">
        <w:rPr>
          <w:rFonts w:ascii="Calibri" w:hAnsi="Calibri"/>
        </w:rPr>
        <w:t xml:space="preserve"> </w:t>
      </w:r>
      <w:r w:rsidR="00F54685" w:rsidRPr="00E7519C">
        <w:rPr>
          <w:noProof/>
        </w:rPr>
        <w:drawing>
          <wp:inline distT="0" distB="0" distL="0" distR="0" wp14:anchorId="4F722867" wp14:editId="1F1A41D7">
            <wp:extent cx="4945250" cy="2114550"/>
            <wp:effectExtent l="0" t="0" r="8255" b="0"/>
            <wp:docPr id="1805497755" name="Kuva 1" descr="Kuva, joka sisältää kohteen diagrammi, teksti, Suunnitelma, Tekninen piirros&#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86670" name="Kuva 1" descr="Kuva, joka sisältää kohteen diagrammi, teksti, Suunnitelma, Tekninen piirros&#10;&#10;Tekoälyn generoima sisältö voi olla virheellistä."/>
                    <pic:cNvPicPr/>
                  </pic:nvPicPr>
                  <pic:blipFill>
                    <a:blip r:embed="rId11"/>
                    <a:stretch>
                      <a:fillRect/>
                    </a:stretch>
                  </pic:blipFill>
                  <pic:spPr>
                    <a:xfrm>
                      <a:off x="0" y="0"/>
                      <a:ext cx="4960084" cy="2120893"/>
                    </a:xfrm>
                    <a:prstGeom prst="rect">
                      <a:avLst/>
                    </a:prstGeom>
                  </pic:spPr>
                </pic:pic>
              </a:graphicData>
            </a:graphic>
          </wp:inline>
        </w:drawing>
      </w:r>
    </w:p>
    <w:p w14:paraId="2A1301BB" w14:textId="3F81F2F1" w:rsidR="00D16291" w:rsidRPr="00A644B5" w:rsidRDefault="00A6022F" w:rsidP="00A6022F">
      <w:pPr>
        <w:pStyle w:val="Caption"/>
        <w:jc w:val="both"/>
        <w:rPr>
          <w:rFonts w:ascii="Calibri" w:hAnsi="Calibri"/>
          <w:b w:val="0"/>
          <w:bCs w:val="0"/>
        </w:rPr>
      </w:pPr>
      <w:r w:rsidRPr="00A644B5">
        <w:rPr>
          <w:b w:val="0"/>
          <w:bCs w:val="0"/>
          <w:u w:val="none"/>
        </w:rPr>
        <w:t xml:space="preserve">Figure </w:t>
      </w:r>
      <w:r w:rsidRPr="00A644B5">
        <w:rPr>
          <w:b w:val="0"/>
          <w:bCs w:val="0"/>
          <w:u w:val="none"/>
        </w:rPr>
        <w:fldChar w:fldCharType="begin"/>
      </w:r>
      <w:r w:rsidRPr="00A644B5">
        <w:rPr>
          <w:b w:val="0"/>
          <w:bCs w:val="0"/>
          <w:u w:val="none"/>
        </w:rPr>
        <w:instrText xml:space="preserve"> SEQ Figure \* ARABIC </w:instrText>
      </w:r>
      <w:r w:rsidRPr="00A644B5">
        <w:rPr>
          <w:b w:val="0"/>
          <w:bCs w:val="0"/>
          <w:u w:val="none"/>
        </w:rPr>
        <w:fldChar w:fldCharType="separate"/>
      </w:r>
      <w:r w:rsidR="00D52612" w:rsidRPr="00A644B5">
        <w:rPr>
          <w:b w:val="0"/>
          <w:bCs w:val="0"/>
          <w:noProof/>
          <w:u w:val="none"/>
        </w:rPr>
        <w:t>1</w:t>
      </w:r>
      <w:r w:rsidRPr="00A644B5">
        <w:rPr>
          <w:b w:val="0"/>
          <w:bCs w:val="0"/>
          <w:u w:val="none"/>
        </w:rPr>
        <w:fldChar w:fldCharType="end"/>
      </w:r>
      <w:r w:rsidRPr="00A644B5">
        <w:rPr>
          <w:b w:val="0"/>
          <w:bCs w:val="0"/>
        </w:rPr>
        <w:t xml:space="preserve"> </w:t>
      </w:r>
      <w:r w:rsidRPr="00A644B5">
        <w:rPr>
          <w:b w:val="0"/>
          <w:bCs w:val="0"/>
          <w:u w:val="none"/>
        </w:rPr>
        <w:t>FTIA's S-125 Service Architecture Overview Diagram</w:t>
      </w:r>
    </w:p>
    <w:p w14:paraId="6B6E2D74" w14:textId="77777777" w:rsidR="00A6022F" w:rsidRDefault="00A6022F" w:rsidP="00D16291">
      <w:pPr>
        <w:pStyle w:val="BodyText"/>
        <w:rPr>
          <w:rFonts w:ascii="Calibri" w:hAnsi="Calibri"/>
        </w:rPr>
      </w:pPr>
    </w:p>
    <w:p w14:paraId="580E7D63" w14:textId="4C3013A3" w:rsidR="00D16291" w:rsidRPr="00E7519C" w:rsidRDefault="00D16291" w:rsidP="00D16291">
      <w:pPr>
        <w:pStyle w:val="BodyText"/>
        <w:rPr>
          <w:rFonts w:ascii="Calibri" w:hAnsi="Calibri"/>
        </w:rPr>
      </w:pPr>
      <w:r w:rsidRPr="00E7519C">
        <w:rPr>
          <w:rFonts w:ascii="Calibri" w:hAnsi="Calibri"/>
        </w:rPr>
        <w:t xml:space="preserve">The service has been implemented as a cloud service, which includes its own instances for production and test data. </w:t>
      </w:r>
    </w:p>
    <w:p w14:paraId="2B4D2C72" w14:textId="4B3DB052" w:rsidR="00D16291" w:rsidRPr="00E7519C" w:rsidRDefault="00D16291" w:rsidP="00D16291">
      <w:pPr>
        <w:pStyle w:val="BodyText"/>
        <w:rPr>
          <w:rFonts w:ascii="Calibri" w:hAnsi="Calibri"/>
        </w:rPr>
      </w:pPr>
      <w:r w:rsidRPr="00E7519C">
        <w:rPr>
          <w:rFonts w:ascii="Calibri" w:hAnsi="Calibri"/>
        </w:rPr>
        <w:t xml:space="preserve"> </w:t>
      </w:r>
    </w:p>
    <w:p w14:paraId="4AAEDEE4" w14:textId="77777777" w:rsidR="00D16291" w:rsidRPr="00E7519C" w:rsidRDefault="00D16291" w:rsidP="00F54685">
      <w:pPr>
        <w:pStyle w:val="Heading3"/>
      </w:pPr>
      <w:r w:rsidRPr="00E7519C">
        <w:lastRenderedPageBreak/>
        <w:t>Message Flow</w:t>
      </w:r>
    </w:p>
    <w:p w14:paraId="76359517" w14:textId="77777777" w:rsidR="00A6022F" w:rsidRPr="00A6022F" w:rsidRDefault="00A6022F" w:rsidP="00A6022F">
      <w:pPr>
        <w:pStyle w:val="BodyText"/>
        <w:rPr>
          <w:rFonts w:ascii="Calibri" w:hAnsi="Calibri"/>
        </w:rPr>
      </w:pPr>
      <w:r w:rsidRPr="00A6022F">
        <w:rPr>
          <w:rFonts w:ascii="Calibri" w:hAnsi="Calibri"/>
        </w:rPr>
        <w:t>AtoN data is maintained in FTIA operational systems and stored in the legacy database.</w:t>
      </w:r>
    </w:p>
    <w:p w14:paraId="6C4B58FC" w14:textId="77777777" w:rsidR="00A6022F" w:rsidRPr="00A6022F" w:rsidRDefault="00A6022F" w:rsidP="00A6022F">
      <w:pPr>
        <w:pStyle w:val="BodyText"/>
        <w:rPr>
          <w:rFonts w:ascii="Calibri" w:hAnsi="Calibri"/>
        </w:rPr>
      </w:pPr>
      <w:r w:rsidRPr="00A6022F">
        <w:rPr>
          <w:rFonts w:ascii="Calibri" w:hAnsi="Calibri"/>
        </w:rPr>
        <w:t>The S-125 service:</w:t>
      </w:r>
    </w:p>
    <w:p w14:paraId="536D8051" w14:textId="77777777" w:rsidR="00A6022F" w:rsidRPr="00A6022F" w:rsidRDefault="00A6022F" w:rsidP="00C14D5E">
      <w:pPr>
        <w:pStyle w:val="BodyText"/>
        <w:numPr>
          <w:ilvl w:val="0"/>
          <w:numId w:val="29"/>
        </w:numPr>
        <w:rPr>
          <w:rFonts w:ascii="Calibri" w:hAnsi="Calibri"/>
        </w:rPr>
      </w:pPr>
      <w:r w:rsidRPr="00A6022F">
        <w:rPr>
          <w:rFonts w:ascii="Calibri" w:hAnsi="Calibri"/>
        </w:rPr>
        <w:t>Monitors changes at regular intervals (currently every 5 minutes)</w:t>
      </w:r>
    </w:p>
    <w:p w14:paraId="2AE078D8" w14:textId="77777777" w:rsidR="00A6022F" w:rsidRPr="00A6022F" w:rsidRDefault="00A6022F" w:rsidP="00C14D5E">
      <w:pPr>
        <w:pStyle w:val="BodyText"/>
        <w:numPr>
          <w:ilvl w:val="0"/>
          <w:numId w:val="29"/>
        </w:numPr>
        <w:rPr>
          <w:rFonts w:ascii="Calibri" w:hAnsi="Calibri"/>
        </w:rPr>
      </w:pPr>
      <w:r w:rsidRPr="00A6022F">
        <w:rPr>
          <w:rFonts w:ascii="Calibri" w:hAnsi="Calibri"/>
        </w:rPr>
        <w:t>Updates the S-125 database accordingly</w:t>
      </w:r>
    </w:p>
    <w:p w14:paraId="75AD5D81" w14:textId="0088D302" w:rsidR="00A6022F" w:rsidRDefault="00A6022F" w:rsidP="00C14D5E">
      <w:pPr>
        <w:pStyle w:val="BodyText"/>
        <w:numPr>
          <w:ilvl w:val="0"/>
          <w:numId w:val="29"/>
        </w:numPr>
        <w:rPr>
          <w:rFonts w:ascii="Calibri" w:hAnsi="Calibri"/>
        </w:rPr>
      </w:pPr>
      <w:r w:rsidRPr="00A6022F">
        <w:rPr>
          <w:rFonts w:ascii="Calibri" w:hAnsi="Calibri"/>
        </w:rPr>
        <w:t>Distributes updated datasets to subscribed SECOM consumers</w:t>
      </w:r>
    </w:p>
    <w:p w14:paraId="45C5EA6A" w14:textId="77777777" w:rsidR="00D16291" w:rsidRPr="00E7519C" w:rsidRDefault="00D16291" w:rsidP="00D16291">
      <w:pPr>
        <w:pStyle w:val="BodyText"/>
        <w:rPr>
          <w:rFonts w:ascii="Calibri" w:hAnsi="Calibri"/>
        </w:rPr>
      </w:pPr>
      <w:r w:rsidRPr="00E7519C">
        <w:rPr>
          <w:rFonts w:ascii="Calibri" w:hAnsi="Calibri"/>
        </w:rPr>
        <w:t>Detailed message flow is depicted in the sequence diagram below:</w:t>
      </w:r>
    </w:p>
    <w:p w14:paraId="004EC99A" w14:textId="77777777" w:rsidR="00A6022F" w:rsidRDefault="00D16291" w:rsidP="00A6022F">
      <w:pPr>
        <w:pStyle w:val="BodyText"/>
        <w:keepNext/>
      </w:pPr>
      <w:r w:rsidRPr="00E7519C">
        <w:rPr>
          <w:rFonts w:ascii="Calibri" w:hAnsi="Calibri"/>
        </w:rPr>
        <w:t xml:space="preserve"> </w:t>
      </w:r>
      <w:r w:rsidR="00F54685" w:rsidRPr="00E7519C">
        <w:rPr>
          <w:noProof/>
        </w:rPr>
        <w:drawing>
          <wp:inline distT="0" distB="0" distL="0" distR="0" wp14:anchorId="7B5F07B4" wp14:editId="10A52DCF">
            <wp:extent cx="5000625" cy="4031301"/>
            <wp:effectExtent l="0" t="0" r="0" b="7620"/>
            <wp:docPr id="1322503608" name="Kuva 1" descr="Kuva, joka sisältää kohteen teksti, Samansuuntainen, kuitti, diagrammi&#10;&#10;Tekoälyn generoima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03608" name="Kuva 1" descr="Kuva, joka sisältää kohteen teksti, Samansuuntainen, kuitti, diagrammi&#10;&#10;Tekoälyn generoima sisältö voi olla virheellistä."/>
                    <pic:cNvPicPr/>
                  </pic:nvPicPr>
                  <pic:blipFill>
                    <a:blip r:embed="rId12"/>
                    <a:stretch>
                      <a:fillRect/>
                    </a:stretch>
                  </pic:blipFill>
                  <pic:spPr>
                    <a:xfrm>
                      <a:off x="0" y="0"/>
                      <a:ext cx="5063835" cy="4082258"/>
                    </a:xfrm>
                    <a:prstGeom prst="rect">
                      <a:avLst/>
                    </a:prstGeom>
                  </pic:spPr>
                </pic:pic>
              </a:graphicData>
            </a:graphic>
          </wp:inline>
        </w:drawing>
      </w:r>
    </w:p>
    <w:p w14:paraId="54BEB5E1" w14:textId="72C3C060" w:rsidR="00D16291" w:rsidRPr="00A644B5" w:rsidRDefault="00A6022F" w:rsidP="00A6022F">
      <w:pPr>
        <w:pStyle w:val="Caption"/>
        <w:jc w:val="both"/>
        <w:rPr>
          <w:rFonts w:ascii="Calibri" w:hAnsi="Calibri"/>
          <w:b w:val="0"/>
          <w:bCs w:val="0"/>
        </w:rPr>
      </w:pPr>
      <w:r w:rsidRPr="00A644B5">
        <w:rPr>
          <w:b w:val="0"/>
          <w:bCs w:val="0"/>
          <w:u w:val="none"/>
        </w:rPr>
        <w:t xml:space="preserve">Figure </w:t>
      </w:r>
      <w:r w:rsidRPr="00A644B5">
        <w:rPr>
          <w:b w:val="0"/>
          <w:bCs w:val="0"/>
          <w:u w:val="none"/>
        </w:rPr>
        <w:fldChar w:fldCharType="begin"/>
      </w:r>
      <w:r w:rsidRPr="00A644B5">
        <w:rPr>
          <w:b w:val="0"/>
          <w:bCs w:val="0"/>
          <w:u w:val="none"/>
        </w:rPr>
        <w:instrText xml:space="preserve"> SEQ Figure \* ARABIC </w:instrText>
      </w:r>
      <w:r w:rsidRPr="00A644B5">
        <w:rPr>
          <w:b w:val="0"/>
          <w:bCs w:val="0"/>
          <w:u w:val="none"/>
        </w:rPr>
        <w:fldChar w:fldCharType="separate"/>
      </w:r>
      <w:r w:rsidR="00D52612" w:rsidRPr="00A644B5">
        <w:rPr>
          <w:b w:val="0"/>
          <w:bCs w:val="0"/>
          <w:noProof/>
          <w:u w:val="none"/>
        </w:rPr>
        <w:t>2</w:t>
      </w:r>
      <w:r w:rsidRPr="00A644B5">
        <w:rPr>
          <w:b w:val="0"/>
          <w:bCs w:val="0"/>
          <w:u w:val="none"/>
        </w:rPr>
        <w:fldChar w:fldCharType="end"/>
      </w:r>
      <w:r w:rsidRPr="00A644B5">
        <w:rPr>
          <w:b w:val="0"/>
          <w:bCs w:val="0"/>
          <w:u w:val="none"/>
        </w:rPr>
        <w:t xml:space="preserve"> Sequence Diagram of information flow in the S-125 service</w:t>
      </w:r>
    </w:p>
    <w:p w14:paraId="0100DE42" w14:textId="7409F485" w:rsidR="00F64A9C" w:rsidRPr="00E7519C" w:rsidRDefault="00F64A9C" w:rsidP="00D92C97">
      <w:pPr>
        <w:pStyle w:val="Heading3"/>
      </w:pPr>
      <w:r w:rsidRPr="00E7519C">
        <w:t>S-125 Datasets used in the tests</w:t>
      </w:r>
    </w:p>
    <w:p w14:paraId="2BE7F6D2" w14:textId="50977EFA" w:rsidR="00A6022F" w:rsidRPr="00A6022F" w:rsidRDefault="00A6022F" w:rsidP="00A6022F">
      <w:pPr>
        <w:pStyle w:val="BodyText"/>
        <w:rPr>
          <w:rFonts w:ascii="Calibri" w:hAnsi="Calibri"/>
        </w:rPr>
      </w:pPr>
      <w:r w:rsidRPr="00A6022F">
        <w:rPr>
          <w:rFonts w:ascii="Calibri" w:hAnsi="Calibri"/>
        </w:rPr>
        <w:t xml:space="preserve">As the S-125 Product Specification is still under development, test datasets were based on </w:t>
      </w:r>
      <w:r w:rsidR="004E3FA0">
        <w:rPr>
          <w:rFonts w:ascii="Calibri" w:hAnsi="Calibri"/>
        </w:rPr>
        <w:t xml:space="preserve">Product Specification </w:t>
      </w:r>
      <w:r w:rsidRPr="00A6022F">
        <w:rPr>
          <w:rFonts w:ascii="Calibri" w:hAnsi="Calibri"/>
        </w:rPr>
        <w:t>S-201 Edition 2.0 using only attributes aligned with S-125.</w:t>
      </w:r>
    </w:p>
    <w:p w14:paraId="4EABDAFA" w14:textId="77777777" w:rsidR="00A6022F" w:rsidRPr="00A6022F" w:rsidRDefault="00A6022F" w:rsidP="00A6022F">
      <w:pPr>
        <w:pStyle w:val="BodyText"/>
        <w:rPr>
          <w:rFonts w:ascii="Calibri" w:hAnsi="Calibri"/>
        </w:rPr>
      </w:pPr>
      <w:r w:rsidRPr="00A6022F">
        <w:rPr>
          <w:rFonts w:ascii="Calibri" w:hAnsi="Calibri"/>
        </w:rPr>
        <w:t>Datasets were structured by fairway and could be queried by:</w:t>
      </w:r>
    </w:p>
    <w:p w14:paraId="3D27F658" w14:textId="77777777" w:rsidR="00A6022F" w:rsidRPr="00A6022F" w:rsidRDefault="00A6022F" w:rsidP="00C14D5E">
      <w:pPr>
        <w:pStyle w:val="BodyText"/>
        <w:numPr>
          <w:ilvl w:val="0"/>
          <w:numId w:val="30"/>
        </w:numPr>
        <w:rPr>
          <w:rFonts w:ascii="Calibri" w:hAnsi="Calibri"/>
        </w:rPr>
      </w:pPr>
      <w:r w:rsidRPr="00A6022F">
        <w:rPr>
          <w:rFonts w:ascii="Calibri" w:hAnsi="Calibri"/>
        </w:rPr>
        <w:t>Fairway identifier or name</w:t>
      </w:r>
    </w:p>
    <w:p w14:paraId="4122743F" w14:textId="77777777" w:rsidR="00A6022F" w:rsidRPr="00A6022F" w:rsidRDefault="00A6022F" w:rsidP="00C14D5E">
      <w:pPr>
        <w:pStyle w:val="BodyText"/>
        <w:numPr>
          <w:ilvl w:val="0"/>
          <w:numId w:val="30"/>
        </w:numPr>
        <w:rPr>
          <w:rFonts w:ascii="Calibri" w:hAnsi="Calibri"/>
        </w:rPr>
      </w:pPr>
      <w:r w:rsidRPr="00A6022F">
        <w:rPr>
          <w:rFonts w:ascii="Calibri" w:hAnsi="Calibri"/>
        </w:rPr>
        <w:t>UN/LOCODE of the destination port</w:t>
      </w:r>
    </w:p>
    <w:p w14:paraId="13F75D63" w14:textId="5B18DA4E" w:rsidR="00A6022F" w:rsidRDefault="00A6022F" w:rsidP="00A6022F">
      <w:pPr>
        <w:pStyle w:val="BodyText"/>
        <w:rPr>
          <w:rFonts w:ascii="Calibri" w:hAnsi="Calibri"/>
        </w:rPr>
      </w:pPr>
      <w:r>
        <w:rPr>
          <w:rFonts w:ascii="Calibri" w:hAnsi="Calibri"/>
        </w:rPr>
        <w:t>During the pilots o</w:t>
      </w:r>
      <w:r w:rsidRPr="00A6022F">
        <w:rPr>
          <w:rFonts w:ascii="Calibri" w:hAnsi="Calibri"/>
        </w:rPr>
        <w:t xml:space="preserve">nboard </w:t>
      </w:r>
      <w:r w:rsidR="004E3FA0">
        <w:rPr>
          <w:rFonts w:ascii="Calibri" w:hAnsi="Calibri"/>
        </w:rPr>
        <w:t>Electronic Chart S</w:t>
      </w:r>
      <w:r w:rsidRPr="00A6022F">
        <w:rPr>
          <w:rFonts w:ascii="Calibri" w:hAnsi="Calibri"/>
        </w:rPr>
        <w:t xml:space="preserve">ystem </w:t>
      </w:r>
      <w:r w:rsidR="004E3FA0">
        <w:rPr>
          <w:rFonts w:ascii="Calibri" w:hAnsi="Calibri"/>
        </w:rPr>
        <w:t xml:space="preserve">(ECS) </w:t>
      </w:r>
      <w:r w:rsidRPr="00A6022F">
        <w:rPr>
          <w:rFonts w:ascii="Calibri" w:hAnsi="Calibri"/>
        </w:rPr>
        <w:t>received full datasets, while only AtoNs with status changes were displayed in the ECS.</w:t>
      </w:r>
    </w:p>
    <w:p w14:paraId="37E5E03E" w14:textId="77777777" w:rsidR="00D52612" w:rsidRDefault="00D52612" w:rsidP="00D52612">
      <w:pPr>
        <w:pStyle w:val="BodyText"/>
        <w:keepNext/>
      </w:pPr>
      <w:r>
        <w:rPr>
          <w:rFonts w:ascii="Calibri" w:hAnsi="Calibri"/>
          <w:noProof/>
        </w:rPr>
        <w:lastRenderedPageBreak/>
        <w:drawing>
          <wp:inline distT="0" distB="0" distL="0" distR="0" wp14:anchorId="105B9F1A" wp14:editId="056BE053">
            <wp:extent cx="5257583" cy="3286125"/>
            <wp:effectExtent l="0" t="0" r="635" b="0"/>
            <wp:docPr id="1915259740" name="Kuva 4" descr="Kuva, joka sisältää kohteen teksti, kuvakaappaus, ohjelmisto, Multimediaohjelmisto&#10;&#10;Tekoälyllä luotu sisältö voi olla virheellist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259740" name="Kuva 4" descr="Kuva, joka sisältää kohteen teksti, kuvakaappaus, ohjelmisto, Multimediaohjelmisto&#10;&#10;Tekoälyllä luotu sisältö voi olla virheellistä."/>
                    <pic:cNvPicPr/>
                  </pic:nvPicPr>
                  <pic:blipFill>
                    <a:blip r:embed="rId13"/>
                    <a:stretch>
                      <a:fillRect/>
                    </a:stretch>
                  </pic:blipFill>
                  <pic:spPr>
                    <a:xfrm>
                      <a:off x="0" y="0"/>
                      <a:ext cx="5282154" cy="3301482"/>
                    </a:xfrm>
                    <a:prstGeom prst="rect">
                      <a:avLst/>
                    </a:prstGeom>
                  </pic:spPr>
                </pic:pic>
              </a:graphicData>
            </a:graphic>
          </wp:inline>
        </w:drawing>
      </w:r>
    </w:p>
    <w:p w14:paraId="5C5D7039" w14:textId="3C6F1540" w:rsidR="00D52612" w:rsidRPr="00A644B5" w:rsidRDefault="00D52612" w:rsidP="00D52612">
      <w:pPr>
        <w:pStyle w:val="Caption"/>
        <w:jc w:val="both"/>
        <w:rPr>
          <w:rFonts w:ascii="Calibri" w:hAnsi="Calibri"/>
          <w:b w:val="0"/>
          <w:bCs w:val="0"/>
          <w:u w:val="none"/>
        </w:rPr>
      </w:pPr>
      <w:r w:rsidRPr="00A644B5">
        <w:rPr>
          <w:b w:val="0"/>
          <w:bCs w:val="0"/>
          <w:u w:val="none"/>
        </w:rPr>
        <w:t xml:space="preserve">Figure </w:t>
      </w:r>
      <w:r w:rsidRPr="00A644B5">
        <w:rPr>
          <w:b w:val="0"/>
          <w:bCs w:val="0"/>
          <w:u w:val="none"/>
        </w:rPr>
        <w:fldChar w:fldCharType="begin"/>
      </w:r>
      <w:r w:rsidRPr="00A644B5">
        <w:rPr>
          <w:b w:val="0"/>
          <w:bCs w:val="0"/>
          <w:u w:val="none"/>
        </w:rPr>
        <w:instrText xml:space="preserve"> SEQ Figure \* ARABIC </w:instrText>
      </w:r>
      <w:r w:rsidRPr="00A644B5">
        <w:rPr>
          <w:b w:val="0"/>
          <w:bCs w:val="0"/>
          <w:u w:val="none"/>
        </w:rPr>
        <w:fldChar w:fldCharType="separate"/>
      </w:r>
      <w:r w:rsidRPr="00A644B5">
        <w:rPr>
          <w:b w:val="0"/>
          <w:bCs w:val="0"/>
          <w:noProof/>
          <w:u w:val="none"/>
        </w:rPr>
        <w:t>3</w:t>
      </w:r>
      <w:r w:rsidRPr="00A644B5">
        <w:rPr>
          <w:b w:val="0"/>
          <w:bCs w:val="0"/>
          <w:u w:val="none"/>
        </w:rPr>
        <w:fldChar w:fldCharType="end"/>
      </w:r>
      <w:r w:rsidRPr="00A644B5">
        <w:rPr>
          <w:b w:val="0"/>
          <w:bCs w:val="0"/>
          <w:u w:val="none"/>
        </w:rPr>
        <w:t xml:space="preserve"> Screenshot of ECS dialog for dataset subscriptions</w:t>
      </w:r>
    </w:p>
    <w:p w14:paraId="0E57CF28" w14:textId="0DAB816D" w:rsidR="00F54685" w:rsidRDefault="00D92C97" w:rsidP="00F64A9C">
      <w:pPr>
        <w:pStyle w:val="Heading2"/>
        <w:rPr>
          <w:lang w:val="fi-FI"/>
        </w:rPr>
      </w:pPr>
      <w:r>
        <w:rPr>
          <w:lang w:val="fi-FI"/>
        </w:rPr>
        <w:t xml:space="preserve">bridge </w:t>
      </w:r>
      <w:r w:rsidR="00F54685">
        <w:rPr>
          <w:lang w:val="fi-FI"/>
        </w:rPr>
        <w:t>Simulator</w:t>
      </w:r>
      <w:r>
        <w:rPr>
          <w:lang w:val="fi-FI"/>
        </w:rPr>
        <w:t xml:space="preserve"> AND onboard tests</w:t>
      </w:r>
      <w:r w:rsidR="00F54685">
        <w:rPr>
          <w:lang w:val="fi-FI"/>
        </w:rPr>
        <w:t xml:space="preserve"> </w:t>
      </w:r>
    </w:p>
    <w:p w14:paraId="65C42819" w14:textId="144277A6" w:rsidR="00A6022F" w:rsidRDefault="00A6022F" w:rsidP="00E6758E">
      <w:pPr>
        <w:pStyle w:val="BodyText"/>
      </w:pPr>
      <w:r>
        <w:t>I</w:t>
      </w:r>
      <w:r w:rsidR="00806C25" w:rsidRPr="00B320C4">
        <w:t xml:space="preserve">n addition to the </w:t>
      </w:r>
      <w:r w:rsidRPr="00A6022F">
        <w:t xml:space="preserve">S-125 AtoN information </w:t>
      </w:r>
      <w:r>
        <w:t>also</w:t>
      </w:r>
      <w:r w:rsidRPr="00A6022F">
        <w:t xml:space="preserve"> S-124 Navigational Warnings were tested </w:t>
      </w:r>
      <w:r w:rsidR="00D52612">
        <w:t xml:space="preserve">during the </w:t>
      </w:r>
      <w:r w:rsidR="004E3FA0" w:rsidRPr="004E3FA0">
        <w:t xml:space="preserve">bridge simulator and onboard tests </w:t>
      </w:r>
      <w:r w:rsidRPr="00A6022F">
        <w:t>to evaluate overlaps and usability</w:t>
      </w:r>
      <w:r>
        <w:t xml:space="preserve"> of different technical services</w:t>
      </w:r>
      <w:r w:rsidR="00D52612">
        <w:t>.</w:t>
      </w:r>
    </w:p>
    <w:p w14:paraId="76F5CA4C" w14:textId="77777777" w:rsidR="00D52612" w:rsidRDefault="00D52612" w:rsidP="00D52612">
      <w:pPr>
        <w:pStyle w:val="BodyText"/>
      </w:pPr>
      <w:r>
        <w:t>Simulator scenarios included situations where:</w:t>
      </w:r>
    </w:p>
    <w:p w14:paraId="25AC44BE" w14:textId="77777777" w:rsidR="00D52612" w:rsidRDefault="00D52612" w:rsidP="00C14D5E">
      <w:pPr>
        <w:pStyle w:val="BodyText"/>
        <w:numPr>
          <w:ilvl w:val="0"/>
          <w:numId w:val="31"/>
        </w:numPr>
      </w:pPr>
      <w:r>
        <w:t>Buoys were temporarily repositioned</w:t>
      </w:r>
    </w:p>
    <w:p w14:paraId="5CD5E8F7" w14:textId="77777777" w:rsidR="00D52612" w:rsidRDefault="00D52612" w:rsidP="00C14D5E">
      <w:pPr>
        <w:pStyle w:val="BodyText"/>
        <w:numPr>
          <w:ilvl w:val="0"/>
          <w:numId w:val="31"/>
        </w:numPr>
      </w:pPr>
      <w:r>
        <w:t>Lights were extinguished</w:t>
      </w:r>
    </w:p>
    <w:p w14:paraId="15573190" w14:textId="77777777" w:rsidR="00D52612" w:rsidRDefault="00D52612" w:rsidP="00C14D5E">
      <w:pPr>
        <w:pStyle w:val="BodyText"/>
        <w:numPr>
          <w:ilvl w:val="0"/>
          <w:numId w:val="31"/>
        </w:numPr>
      </w:pPr>
      <w:r>
        <w:t>Fairway conditions were altered</w:t>
      </w:r>
    </w:p>
    <w:p w14:paraId="74FB722A" w14:textId="77777777" w:rsidR="00D52612" w:rsidRDefault="00D52612" w:rsidP="00D52612">
      <w:pPr>
        <w:pStyle w:val="BodyText"/>
      </w:pPr>
      <w:r>
        <w:t>Information was delivered via both S-124 and S-125 services.</w:t>
      </w:r>
    </w:p>
    <w:p w14:paraId="3ECB9676" w14:textId="77777777" w:rsidR="00D52612" w:rsidRDefault="00D52612" w:rsidP="00D52612">
      <w:pPr>
        <w:pStyle w:val="BodyText"/>
        <w:keepNext/>
      </w:pPr>
      <w:r>
        <w:rPr>
          <w:rFonts w:ascii="Calibri" w:hAnsi="Calibri"/>
          <w:noProof/>
        </w:rPr>
        <w:drawing>
          <wp:inline distT="0" distB="0" distL="0" distR="0" wp14:anchorId="61DFD413" wp14:editId="06A8940A">
            <wp:extent cx="4907279" cy="3067050"/>
            <wp:effectExtent l="0" t="0" r="8255" b="0"/>
            <wp:docPr id="1594209764"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13790" cy="3071119"/>
                    </a:xfrm>
                    <a:prstGeom prst="rect">
                      <a:avLst/>
                    </a:prstGeom>
                    <a:noFill/>
                    <a:ln>
                      <a:noFill/>
                    </a:ln>
                  </pic:spPr>
                </pic:pic>
              </a:graphicData>
            </a:graphic>
          </wp:inline>
        </w:drawing>
      </w:r>
    </w:p>
    <w:p w14:paraId="3F2B5FAE" w14:textId="372F43C9" w:rsidR="00D52612" w:rsidRPr="00A644B5" w:rsidRDefault="00D52612" w:rsidP="00D52612">
      <w:pPr>
        <w:pStyle w:val="Caption"/>
        <w:jc w:val="both"/>
        <w:rPr>
          <w:b w:val="0"/>
          <w:bCs w:val="0"/>
          <w:u w:val="none"/>
        </w:rPr>
      </w:pPr>
      <w:r w:rsidRPr="00A644B5">
        <w:rPr>
          <w:b w:val="0"/>
          <w:bCs w:val="0"/>
          <w:u w:val="none"/>
        </w:rPr>
        <w:t xml:space="preserve">Figure </w:t>
      </w:r>
      <w:r w:rsidRPr="00A644B5">
        <w:rPr>
          <w:b w:val="0"/>
          <w:bCs w:val="0"/>
          <w:u w:val="none"/>
        </w:rPr>
        <w:fldChar w:fldCharType="begin"/>
      </w:r>
      <w:r w:rsidRPr="00A644B5">
        <w:rPr>
          <w:b w:val="0"/>
          <w:bCs w:val="0"/>
          <w:u w:val="none"/>
        </w:rPr>
        <w:instrText xml:space="preserve"> SEQ Figure \* ARABIC </w:instrText>
      </w:r>
      <w:r w:rsidRPr="00A644B5">
        <w:rPr>
          <w:b w:val="0"/>
          <w:bCs w:val="0"/>
          <w:u w:val="none"/>
        </w:rPr>
        <w:fldChar w:fldCharType="separate"/>
      </w:r>
      <w:r w:rsidRPr="00A644B5">
        <w:rPr>
          <w:b w:val="0"/>
          <w:bCs w:val="0"/>
          <w:u w:val="none"/>
        </w:rPr>
        <w:t>4</w:t>
      </w:r>
      <w:r w:rsidRPr="00A644B5">
        <w:rPr>
          <w:b w:val="0"/>
          <w:bCs w:val="0"/>
          <w:u w:val="none"/>
        </w:rPr>
        <w:fldChar w:fldCharType="end"/>
      </w:r>
      <w:r w:rsidRPr="00A644B5">
        <w:rPr>
          <w:b w:val="0"/>
          <w:bCs w:val="0"/>
          <w:u w:val="none"/>
        </w:rPr>
        <w:t xml:space="preserve"> </w:t>
      </w:r>
      <w:r w:rsidR="00A644B5" w:rsidRPr="00A644B5">
        <w:rPr>
          <w:b w:val="0"/>
          <w:bCs w:val="0"/>
          <w:u w:val="none"/>
        </w:rPr>
        <w:t xml:space="preserve">Screenshot of </w:t>
      </w:r>
      <w:r w:rsidRPr="00A644B5">
        <w:rPr>
          <w:b w:val="0"/>
          <w:bCs w:val="0"/>
          <w:u w:val="none"/>
        </w:rPr>
        <w:t>ECS dialog for AtoN d</w:t>
      </w:r>
      <w:r w:rsidR="004E3FA0" w:rsidRPr="00A644B5">
        <w:rPr>
          <w:b w:val="0"/>
          <w:bCs w:val="0"/>
          <w:u w:val="none"/>
        </w:rPr>
        <w:t>i</w:t>
      </w:r>
      <w:r w:rsidRPr="00A644B5">
        <w:rPr>
          <w:b w:val="0"/>
          <w:bCs w:val="0"/>
          <w:u w:val="none"/>
        </w:rPr>
        <w:t>screpancies</w:t>
      </w:r>
    </w:p>
    <w:p w14:paraId="461AA055" w14:textId="7B3519CA" w:rsidR="0096752C" w:rsidRDefault="00D52612" w:rsidP="00F54685">
      <w:pPr>
        <w:pStyle w:val="BodyText"/>
        <w:rPr>
          <w:rFonts w:ascii="Calibri" w:hAnsi="Calibri"/>
        </w:rPr>
      </w:pPr>
      <w:r w:rsidRPr="00D52612">
        <w:rPr>
          <w:rFonts w:ascii="Calibri" w:hAnsi="Calibri"/>
        </w:rPr>
        <w:lastRenderedPageBreak/>
        <w:t>Onboard tests were conducted between Naantali (Finland) and Kapellskär (Sweden) under normal operational conditions without affecting navigation.</w:t>
      </w:r>
    </w:p>
    <w:p w14:paraId="56F7E31D" w14:textId="77777777" w:rsidR="00D52612" w:rsidRPr="00D52612" w:rsidRDefault="00D52612" w:rsidP="00D52612">
      <w:pPr>
        <w:pStyle w:val="BodyText"/>
        <w:rPr>
          <w:rFonts w:ascii="Calibri" w:hAnsi="Calibri"/>
        </w:rPr>
      </w:pPr>
      <w:r w:rsidRPr="00D52612">
        <w:rPr>
          <w:rFonts w:ascii="Calibri" w:hAnsi="Calibri"/>
        </w:rPr>
        <w:t>Feedback was collected through:</w:t>
      </w:r>
    </w:p>
    <w:p w14:paraId="28E7180E" w14:textId="77777777" w:rsidR="00D52612" w:rsidRPr="00D52612" w:rsidRDefault="00D52612" w:rsidP="00C14D5E">
      <w:pPr>
        <w:pStyle w:val="BodyText"/>
        <w:numPr>
          <w:ilvl w:val="0"/>
          <w:numId w:val="32"/>
        </w:numPr>
        <w:rPr>
          <w:rFonts w:ascii="Calibri" w:hAnsi="Calibri"/>
        </w:rPr>
      </w:pPr>
      <w:r w:rsidRPr="00D52612">
        <w:rPr>
          <w:rFonts w:ascii="Calibri" w:hAnsi="Calibri"/>
        </w:rPr>
        <w:t>Observation</w:t>
      </w:r>
    </w:p>
    <w:p w14:paraId="44928B01" w14:textId="77777777" w:rsidR="00D52612" w:rsidRPr="00D52612" w:rsidRDefault="00D52612" w:rsidP="00C14D5E">
      <w:pPr>
        <w:pStyle w:val="BodyText"/>
        <w:numPr>
          <w:ilvl w:val="0"/>
          <w:numId w:val="32"/>
        </w:numPr>
        <w:rPr>
          <w:rFonts w:ascii="Calibri" w:hAnsi="Calibri"/>
        </w:rPr>
      </w:pPr>
      <w:r w:rsidRPr="00D52612">
        <w:rPr>
          <w:rFonts w:ascii="Calibri" w:hAnsi="Calibri"/>
        </w:rPr>
        <w:t>Interviews</w:t>
      </w:r>
    </w:p>
    <w:p w14:paraId="44EB8EDD" w14:textId="77777777" w:rsidR="00D52612" w:rsidRPr="00D52612" w:rsidRDefault="00D52612" w:rsidP="00C14D5E">
      <w:pPr>
        <w:pStyle w:val="BodyText"/>
        <w:numPr>
          <w:ilvl w:val="0"/>
          <w:numId w:val="32"/>
        </w:numPr>
        <w:rPr>
          <w:rFonts w:ascii="Calibri" w:hAnsi="Calibri"/>
        </w:rPr>
      </w:pPr>
      <w:r w:rsidRPr="00D52612">
        <w:rPr>
          <w:rFonts w:ascii="Calibri" w:hAnsi="Calibri"/>
        </w:rPr>
        <w:t>Questionnaires</w:t>
      </w:r>
    </w:p>
    <w:p w14:paraId="27C5AF3C" w14:textId="141D054C" w:rsidR="00D52612" w:rsidRDefault="00D52612" w:rsidP="00D52612">
      <w:pPr>
        <w:pStyle w:val="BodyText"/>
        <w:rPr>
          <w:rFonts w:ascii="Calibri" w:hAnsi="Calibri"/>
        </w:rPr>
      </w:pPr>
      <w:r w:rsidRPr="00D52612">
        <w:rPr>
          <w:rFonts w:ascii="Calibri" w:hAnsi="Calibri"/>
        </w:rPr>
        <w:t>Participants included experienced navigation officers, masters, and pilots</w:t>
      </w:r>
      <w:r>
        <w:rPr>
          <w:rFonts w:ascii="Calibri" w:hAnsi="Calibri"/>
        </w:rPr>
        <w:t xml:space="preserve"> with seagoing experience ranging between 10-40 years.</w:t>
      </w:r>
    </w:p>
    <w:p w14:paraId="394A2B38" w14:textId="77777777" w:rsidR="00D52612" w:rsidRPr="00D52612" w:rsidRDefault="00D52612" w:rsidP="00D52612">
      <w:pPr>
        <w:pStyle w:val="BodyText"/>
        <w:rPr>
          <w:rFonts w:ascii="Calibri" w:hAnsi="Calibri"/>
        </w:rPr>
      </w:pPr>
      <w:r w:rsidRPr="00D52612">
        <w:rPr>
          <w:rFonts w:ascii="Calibri" w:hAnsi="Calibri"/>
        </w:rPr>
        <w:t>Results:</w:t>
      </w:r>
    </w:p>
    <w:p w14:paraId="691A1B57" w14:textId="77777777" w:rsidR="00D52612" w:rsidRPr="00D52612" w:rsidRDefault="00D52612" w:rsidP="00C14D5E">
      <w:pPr>
        <w:pStyle w:val="BodyText"/>
        <w:numPr>
          <w:ilvl w:val="0"/>
          <w:numId w:val="33"/>
        </w:numPr>
        <w:rPr>
          <w:rFonts w:ascii="Calibri" w:hAnsi="Calibri"/>
        </w:rPr>
      </w:pPr>
      <w:r w:rsidRPr="00D52612">
        <w:rPr>
          <w:rFonts w:ascii="Calibri" w:hAnsi="Calibri"/>
        </w:rPr>
        <w:t>Overall feedback was positive</w:t>
      </w:r>
    </w:p>
    <w:p w14:paraId="2997D61D" w14:textId="6473DCA6" w:rsidR="00D52612" w:rsidRPr="00D52612" w:rsidRDefault="00D52612" w:rsidP="00C14D5E">
      <w:pPr>
        <w:pStyle w:val="BodyText"/>
        <w:numPr>
          <w:ilvl w:val="0"/>
          <w:numId w:val="33"/>
        </w:numPr>
        <w:rPr>
          <w:rFonts w:ascii="Calibri" w:hAnsi="Calibri"/>
        </w:rPr>
      </w:pPr>
      <w:r w:rsidRPr="00D52612">
        <w:rPr>
          <w:rFonts w:ascii="Calibri" w:hAnsi="Calibri"/>
        </w:rPr>
        <w:t xml:space="preserve">Integration </w:t>
      </w:r>
      <w:r w:rsidR="004E3FA0">
        <w:rPr>
          <w:rFonts w:ascii="Calibri" w:hAnsi="Calibri"/>
        </w:rPr>
        <w:t xml:space="preserve">of AtoN status </w:t>
      </w:r>
      <w:r w:rsidR="00613F04">
        <w:rPr>
          <w:rFonts w:ascii="Calibri" w:hAnsi="Calibri"/>
        </w:rPr>
        <w:t>information</w:t>
      </w:r>
      <w:r w:rsidR="004E3FA0">
        <w:rPr>
          <w:rFonts w:ascii="Calibri" w:hAnsi="Calibri"/>
        </w:rPr>
        <w:t xml:space="preserve"> and Navigational Warnings </w:t>
      </w:r>
      <w:r w:rsidRPr="00D52612">
        <w:rPr>
          <w:rFonts w:ascii="Calibri" w:hAnsi="Calibri"/>
        </w:rPr>
        <w:t>into ECS/ECDIS improved situational awareness</w:t>
      </w:r>
    </w:p>
    <w:p w14:paraId="056A2CA6" w14:textId="40FDD387" w:rsidR="00D52612" w:rsidRDefault="00D52612" w:rsidP="00C14D5E">
      <w:pPr>
        <w:pStyle w:val="BodyText"/>
        <w:numPr>
          <w:ilvl w:val="0"/>
          <w:numId w:val="33"/>
        </w:numPr>
        <w:rPr>
          <w:rFonts w:ascii="Calibri" w:hAnsi="Calibri"/>
        </w:rPr>
      </w:pPr>
      <w:r w:rsidRPr="00D52612">
        <w:rPr>
          <w:rFonts w:ascii="Calibri" w:hAnsi="Calibri"/>
        </w:rPr>
        <w:t>Minor concerns were raised regarding symbology and colour usage, particularly for Navigational Warnings</w:t>
      </w:r>
    </w:p>
    <w:p w14:paraId="3A4F9CBE" w14:textId="77777777" w:rsidR="00D52612" w:rsidRDefault="006F0854" w:rsidP="00D52612">
      <w:pPr>
        <w:pStyle w:val="BodyText"/>
        <w:keepNext/>
      </w:pPr>
      <w:r>
        <w:rPr>
          <w:noProof/>
          <w:sz w:val="20"/>
          <w:szCs w:val="20"/>
        </w:rPr>
        <w:drawing>
          <wp:inline distT="0" distB="0" distL="0" distR="0" wp14:anchorId="6EF64657" wp14:editId="09D1ADF6">
            <wp:extent cx="3949224" cy="2371725"/>
            <wp:effectExtent l="0" t="0" r="0" b="0"/>
            <wp:docPr id="574934493"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80946" cy="2390776"/>
                    </a:xfrm>
                    <a:prstGeom prst="rect">
                      <a:avLst/>
                    </a:prstGeom>
                    <a:noFill/>
                  </pic:spPr>
                </pic:pic>
              </a:graphicData>
            </a:graphic>
          </wp:inline>
        </w:drawing>
      </w:r>
    </w:p>
    <w:p w14:paraId="1B3CEF0E" w14:textId="3097ECC1" w:rsidR="00D52612" w:rsidRPr="00A644B5" w:rsidRDefault="00D52612" w:rsidP="00D52612">
      <w:pPr>
        <w:pStyle w:val="Caption"/>
        <w:jc w:val="both"/>
        <w:rPr>
          <w:b w:val="0"/>
          <w:bCs w:val="0"/>
          <w:u w:val="none"/>
        </w:rPr>
      </w:pPr>
      <w:r w:rsidRPr="00A644B5">
        <w:rPr>
          <w:b w:val="0"/>
          <w:bCs w:val="0"/>
          <w:u w:val="none"/>
        </w:rPr>
        <w:t xml:space="preserve">Figure </w:t>
      </w:r>
      <w:r w:rsidRPr="00A644B5">
        <w:rPr>
          <w:b w:val="0"/>
          <w:bCs w:val="0"/>
          <w:u w:val="none"/>
        </w:rPr>
        <w:fldChar w:fldCharType="begin"/>
      </w:r>
      <w:r w:rsidRPr="00A644B5">
        <w:rPr>
          <w:b w:val="0"/>
          <w:bCs w:val="0"/>
          <w:u w:val="none"/>
        </w:rPr>
        <w:instrText xml:space="preserve"> SEQ Figure \* ARABIC </w:instrText>
      </w:r>
      <w:r w:rsidRPr="00A644B5">
        <w:rPr>
          <w:b w:val="0"/>
          <w:bCs w:val="0"/>
          <w:u w:val="none"/>
        </w:rPr>
        <w:fldChar w:fldCharType="separate"/>
      </w:r>
      <w:r w:rsidRPr="00A644B5">
        <w:rPr>
          <w:b w:val="0"/>
          <w:bCs w:val="0"/>
          <w:noProof/>
          <w:u w:val="none"/>
        </w:rPr>
        <w:t>5</w:t>
      </w:r>
      <w:r w:rsidRPr="00A644B5">
        <w:rPr>
          <w:b w:val="0"/>
          <w:bCs w:val="0"/>
          <w:u w:val="none"/>
        </w:rPr>
        <w:fldChar w:fldCharType="end"/>
      </w:r>
      <w:r w:rsidRPr="00A644B5">
        <w:rPr>
          <w:b w:val="0"/>
          <w:bCs w:val="0"/>
          <w:u w:val="none"/>
        </w:rPr>
        <w:t xml:space="preserve"> Results from questionary</w:t>
      </w:r>
    </w:p>
    <w:p w14:paraId="393080B8" w14:textId="77777777" w:rsidR="00D52612" w:rsidRPr="00D52612" w:rsidRDefault="00D52612" w:rsidP="00D52612"/>
    <w:p w14:paraId="162B1872" w14:textId="77777777" w:rsidR="00D52612" w:rsidRDefault="006F0854" w:rsidP="00D52612">
      <w:pPr>
        <w:pStyle w:val="BodyText"/>
        <w:keepNext/>
      </w:pPr>
      <w:r>
        <w:rPr>
          <w:noProof/>
          <w:sz w:val="20"/>
          <w:szCs w:val="20"/>
        </w:rPr>
        <w:drawing>
          <wp:inline distT="0" distB="0" distL="0" distR="0" wp14:anchorId="7A6FC560" wp14:editId="00E80889">
            <wp:extent cx="3955404" cy="2314575"/>
            <wp:effectExtent l="0" t="0" r="7620" b="0"/>
            <wp:docPr id="755501397"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96574" cy="2338667"/>
                    </a:xfrm>
                    <a:prstGeom prst="rect">
                      <a:avLst/>
                    </a:prstGeom>
                    <a:noFill/>
                  </pic:spPr>
                </pic:pic>
              </a:graphicData>
            </a:graphic>
          </wp:inline>
        </w:drawing>
      </w:r>
    </w:p>
    <w:p w14:paraId="5B6F325E" w14:textId="56EAECA5" w:rsidR="00BB78BE" w:rsidRPr="00A644B5" w:rsidRDefault="00D52612" w:rsidP="00D52612">
      <w:pPr>
        <w:pStyle w:val="Caption"/>
        <w:jc w:val="both"/>
        <w:rPr>
          <w:b w:val="0"/>
          <w:bCs w:val="0"/>
          <w:sz w:val="20"/>
          <w:szCs w:val="20"/>
          <w:u w:val="none"/>
        </w:rPr>
      </w:pPr>
      <w:r w:rsidRPr="00A644B5">
        <w:rPr>
          <w:b w:val="0"/>
          <w:bCs w:val="0"/>
          <w:u w:val="none"/>
        </w:rPr>
        <w:t xml:space="preserve">Figure </w:t>
      </w:r>
      <w:r w:rsidRPr="00A644B5">
        <w:rPr>
          <w:b w:val="0"/>
          <w:bCs w:val="0"/>
          <w:u w:val="none"/>
        </w:rPr>
        <w:fldChar w:fldCharType="begin"/>
      </w:r>
      <w:r w:rsidRPr="00A644B5">
        <w:rPr>
          <w:b w:val="0"/>
          <w:bCs w:val="0"/>
          <w:u w:val="none"/>
        </w:rPr>
        <w:instrText xml:space="preserve"> SEQ Figure \* ARABIC </w:instrText>
      </w:r>
      <w:r w:rsidRPr="00A644B5">
        <w:rPr>
          <w:b w:val="0"/>
          <w:bCs w:val="0"/>
          <w:u w:val="none"/>
        </w:rPr>
        <w:fldChar w:fldCharType="separate"/>
      </w:r>
      <w:r w:rsidRPr="00A644B5">
        <w:rPr>
          <w:b w:val="0"/>
          <w:bCs w:val="0"/>
          <w:noProof/>
          <w:u w:val="none"/>
        </w:rPr>
        <w:t>6</w:t>
      </w:r>
      <w:r w:rsidRPr="00A644B5">
        <w:rPr>
          <w:b w:val="0"/>
          <w:bCs w:val="0"/>
          <w:u w:val="none"/>
        </w:rPr>
        <w:fldChar w:fldCharType="end"/>
      </w:r>
      <w:r w:rsidRPr="00A644B5">
        <w:rPr>
          <w:b w:val="0"/>
          <w:bCs w:val="0"/>
          <w:u w:val="none"/>
        </w:rPr>
        <w:t xml:space="preserve"> Results from questionary</w:t>
      </w:r>
    </w:p>
    <w:p w14:paraId="46885DCB" w14:textId="77777777" w:rsidR="00FA279C" w:rsidRDefault="00FA279C" w:rsidP="00F64A9C">
      <w:pPr>
        <w:pStyle w:val="BodyText"/>
        <w:ind w:left="720"/>
        <w:rPr>
          <w:sz w:val="20"/>
          <w:szCs w:val="20"/>
        </w:rPr>
      </w:pPr>
    </w:p>
    <w:p w14:paraId="3AA11B21" w14:textId="40C439FF" w:rsidR="00FA279C" w:rsidRDefault="00E7519C" w:rsidP="00FA279C">
      <w:pPr>
        <w:pStyle w:val="Heading2"/>
      </w:pPr>
      <w:r w:rsidRPr="00E7519C">
        <w:lastRenderedPageBreak/>
        <w:t xml:space="preserve">Technical tests and mobile measurements </w:t>
      </w:r>
    </w:p>
    <w:p w14:paraId="4446A528" w14:textId="30688A79" w:rsidR="00D52612" w:rsidRDefault="00D52612" w:rsidP="00FA279C">
      <w:pPr>
        <w:pStyle w:val="BodyText"/>
      </w:pPr>
      <w:r w:rsidRPr="00D52612">
        <w:t>Field tests were conducted onboard an FTIA</w:t>
      </w:r>
      <w:r w:rsidR="004E3FA0">
        <w:t>’s fairway</w:t>
      </w:r>
      <w:r w:rsidRPr="00D52612">
        <w:t xml:space="preserve"> inspection vessel in the Archipelago Sea using 5G connectivity.</w:t>
      </w:r>
    </w:p>
    <w:p w14:paraId="10F314D4" w14:textId="2D36B520" w:rsidR="00D52612" w:rsidRDefault="00E7519C" w:rsidP="007203A7">
      <w:pPr>
        <w:pStyle w:val="BodyText"/>
      </w:pPr>
      <w:r>
        <w:t xml:space="preserve">The main goal of these </w:t>
      </w:r>
      <w:r w:rsidR="004E3FA0">
        <w:t xml:space="preserve">tests </w:t>
      </w:r>
      <w:r>
        <w:t xml:space="preserve">was to validate the promulgation of up-to-date AtoN status information </w:t>
      </w:r>
      <w:r w:rsidR="007203A7">
        <w:t xml:space="preserve">in real operational environment </w:t>
      </w:r>
      <w:r>
        <w:t>using the t</w:t>
      </w:r>
      <w:r w:rsidRPr="00E7519C">
        <w:t xml:space="preserve">echnical </w:t>
      </w:r>
      <w:r>
        <w:t>s</w:t>
      </w:r>
      <w:r w:rsidRPr="00E7519C">
        <w:t>ervice for the provision of AtoN information</w:t>
      </w:r>
      <w:r>
        <w:t xml:space="preserve">, </w:t>
      </w:r>
      <w:r w:rsidR="002A330E">
        <w:t>especially</w:t>
      </w:r>
      <w:r>
        <w:t xml:space="preserve"> the ‘subscription’ -functionality of the service.</w:t>
      </w:r>
      <w:r w:rsidR="002A330E">
        <w:t xml:space="preserve"> </w:t>
      </w:r>
    </w:p>
    <w:p w14:paraId="3332ABD8" w14:textId="77777777" w:rsidR="00D52612" w:rsidRDefault="00D52612" w:rsidP="00D52612">
      <w:pPr>
        <w:pStyle w:val="BodyText"/>
      </w:pPr>
      <w:r>
        <w:t>Key findings:</w:t>
      </w:r>
    </w:p>
    <w:p w14:paraId="615BBDAE" w14:textId="77777777" w:rsidR="00D52612" w:rsidRDefault="00D52612" w:rsidP="00C14D5E">
      <w:pPr>
        <w:pStyle w:val="BodyText"/>
        <w:numPr>
          <w:ilvl w:val="0"/>
          <w:numId w:val="34"/>
        </w:numPr>
      </w:pPr>
      <w:r>
        <w:t>Near real-time transmission of AtoN updates was achieved</w:t>
      </w:r>
    </w:p>
    <w:p w14:paraId="1788A018" w14:textId="77777777" w:rsidR="00D52612" w:rsidRDefault="00D52612" w:rsidP="00C14D5E">
      <w:pPr>
        <w:pStyle w:val="BodyText"/>
        <w:numPr>
          <w:ilvl w:val="0"/>
          <w:numId w:val="34"/>
        </w:numPr>
      </w:pPr>
      <w:r>
        <w:t>Subscription functionality minimized data transfer volume</w:t>
      </w:r>
    </w:p>
    <w:p w14:paraId="035AB533" w14:textId="6F727110" w:rsidR="00D52612" w:rsidRDefault="00D52612" w:rsidP="00C14D5E">
      <w:pPr>
        <w:pStyle w:val="BodyText"/>
        <w:numPr>
          <w:ilvl w:val="0"/>
          <w:numId w:val="34"/>
        </w:numPr>
      </w:pPr>
      <w:r>
        <w:t>Network coverage was generally sufficient</w:t>
      </w:r>
    </w:p>
    <w:p w14:paraId="1C418D37" w14:textId="77777777" w:rsidR="00D52612" w:rsidRDefault="00D52612" w:rsidP="00D52612">
      <w:pPr>
        <w:pStyle w:val="BodyText"/>
      </w:pPr>
      <w:r>
        <w:t>Performance results:</w:t>
      </w:r>
    </w:p>
    <w:p w14:paraId="558F167C" w14:textId="7E5DF1EC" w:rsidR="00D52612" w:rsidRDefault="00D52612" w:rsidP="00C14D5E">
      <w:pPr>
        <w:pStyle w:val="BodyText"/>
        <w:numPr>
          <w:ilvl w:val="0"/>
          <w:numId w:val="35"/>
        </w:numPr>
      </w:pPr>
      <w:r>
        <w:t>All datasets covering all merchant fairways in the Finnish coast (202 datasets, ~6000 AtoNs): 2.7–56.5 seconds</w:t>
      </w:r>
    </w:p>
    <w:p w14:paraId="6D5E76ED" w14:textId="1B4BE7B3" w:rsidR="00D52612" w:rsidRDefault="00D52612" w:rsidP="00C14D5E">
      <w:pPr>
        <w:pStyle w:val="BodyText"/>
        <w:numPr>
          <w:ilvl w:val="0"/>
          <w:numId w:val="35"/>
        </w:numPr>
      </w:pPr>
      <w:r>
        <w:t>Single dataset, one fairway (23-172 AtoNs): 0.2–2.8 seconds</w:t>
      </w:r>
    </w:p>
    <w:p w14:paraId="2F786D7A" w14:textId="5C0540CE" w:rsidR="00D52612" w:rsidRDefault="00D52612" w:rsidP="00C14D5E">
      <w:pPr>
        <w:pStyle w:val="BodyText"/>
        <w:numPr>
          <w:ilvl w:val="0"/>
          <w:numId w:val="35"/>
        </w:numPr>
      </w:pPr>
      <w:r>
        <w:t>Subscription updates: 0.13–0.26 seconds</w:t>
      </w:r>
    </w:p>
    <w:p w14:paraId="4C9116C2" w14:textId="098387E0" w:rsidR="0066618A" w:rsidRDefault="0066618A" w:rsidP="0066618A">
      <w:pPr>
        <w:pStyle w:val="BodyText"/>
      </w:pPr>
      <w:r>
        <w:t>These results confirm that up-to-date AtoN information can be delivered to ships using the T</w:t>
      </w:r>
      <w:r w:rsidRPr="0066618A">
        <w:t>echnical Service for the provision of AtoN information</w:t>
      </w:r>
      <w:r>
        <w:t xml:space="preserve"> using IP-connections, providing that the area </w:t>
      </w:r>
      <w:r w:rsidR="004E3FA0">
        <w:t xml:space="preserve">in </w:t>
      </w:r>
      <w:r>
        <w:t>which vessels are sailing has sufficient network coverage.</w:t>
      </w:r>
    </w:p>
    <w:p w14:paraId="336D0A17" w14:textId="5F06C846" w:rsidR="00FA279C" w:rsidRDefault="0066618A" w:rsidP="00FA279C">
      <w:pPr>
        <w:pStyle w:val="Heading2"/>
      </w:pPr>
      <w:r>
        <w:t>conclusions</w:t>
      </w:r>
    </w:p>
    <w:p w14:paraId="2322E48A" w14:textId="3071EFDA" w:rsidR="0066618A" w:rsidRDefault="0066618A" w:rsidP="00C14D5E">
      <w:pPr>
        <w:pStyle w:val="BodyText"/>
        <w:numPr>
          <w:ilvl w:val="0"/>
          <w:numId w:val="36"/>
        </w:numPr>
      </w:pPr>
      <w:r w:rsidRPr="00FA279C">
        <w:t xml:space="preserve">Nautical charts do not include detailed AtoN status information, yet such data is critical for safe navigation. Discrepancies—such as unlit or off-position AtoNs—should be delivered to vessels in near real-time. </w:t>
      </w:r>
    </w:p>
    <w:p w14:paraId="7E36CED5" w14:textId="7BC9908E" w:rsidR="00FA279C" w:rsidRPr="00FA279C" w:rsidRDefault="00D52612" w:rsidP="00C14D5E">
      <w:pPr>
        <w:pStyle w:val="BodyText"/>
        <w:numPr>
          <w:ilvl w:val="0"/>
          <w:numId w:val="36"/>
        </w:numPr>
      </w:pPr>
      <w:r w:rsidRPr="00D52612">
        <w:t>Only changes in AtoN status need to be transmitted onboard</w:t>
      </w:r>
      <w:r>
        <w:t xml:space="preserve">. </w:t>
      </w:r>
      <w:r w:rsidR="00FA279C" w:rsidRPr="00FA279C">
        <w:t xml:space="preserve">Re-transmitting data already present in </w:t>
      </w:r>
      <w:r>
        <w:t>enc’s</w:t>
      </w:r>
      <w:r w:rsidR="00FA279C" w:rsidRPr="00FA279C">
        <w:t xml:space="preserve"> is unnecessary.</w:t>
      </w:r>
    </w:p>
    <w:p w14:paraId="64B544A1" w14:textId="77777777" w:rsidR="00D52612" w:rsidRDefault="00D52612" w:rsidP="00C14D5E">
      <w:pPr>
        <w:pStyle w:val="BodyText"/>
        <w:numPr>
          <w:ilvl w:val="0"/>
          <w:numId w:val="36"/>
        </w:numPr>
      </w:pPr>
      <w:r w:rsidRPr="00D52612">
        <w:t>S-125 information can be presented as an additional chart layer, provided symbology is harmonized</w:t>
      </w:r>
    </w:p>
    <w:p w14:paraId="10A748C6" w14:textId="3055C00B" w:rsidR="00D52612" w:rsidRDefault="00D52612" w:rsidP="00C14D5E">
      <w:pPr>
        <w:pStyle w:val="BodyText"/>
        <w:numPr>
          <w:ilvl w:val="0"/>
          <w:numId w:val="36"/>
        </w:numPr>
      </w:pPr>
      <w:r w:rsidRPr="00D52612">
        <w:t>Overlap with Navigational Warnings was not found to be problematic</w:t>
      </w:r>
    </w:p>
    <w:p w14:paraId="4FF88BB2" w14:textId="3942AC6E" w:rsidR="00031F8C" w:rsidRDefault="00992EF5" w:rsidP="00FA279C">
      <w:pPr>
        <w:pStyle w:val="BodyText"/>
      </w:pPr>
      <w:r>
        <w:t>However,</w:t>
      </w:r>
      <w:r w:rsidR="0066618A">
        <w:t xml:space="preserve"> it should be noted that after these pilots were concluded the use cases for S-125 and the status types</w:t>
      </w:r>
      <w:r w:rsidR="00031F8C">
        <w:t xml:space="preserve"> of AtoN’s have been further developed. This development is inline with the results of these pilots</w:t>
      </w:r>
      <w:r w:rsidR="00D52612" w:rsidRPr="00D52612">
        <w:t>, particularly regarding the focus on real-time status updates.</w:t>
      </w:r>
    </w:p>
    <w:p w14:paraId="7A8D2F27" w14:textId="77777777" w:rsidR="00A446C9" w:rsidRPr="007A395D" w:rsidRDefault="00A446C9" w:rsidP="00605E43">
      <w:pPr>
        <w:pStyle w:val="Heading1"/>
      </w:pPr>
      <w:r w:rsidRPr="007A395D">
        <w:t>Action requested of the Committee</w:t>
      </w:r>
    </w:p>
    <w:p w14:paraId="1556E528" w14:textId="6D3F71C3" w:rsidR="00F25BF4" w:rsidRPr="007A395D" w:rsidRDefault="00F25BF4" w:rsidP="00A446C9">
      <w:pPr>
        <w:pStyle w:val="BodyText"/>
        <w:rPr>
          <w:rFonts w:ascii="Calibri" w:hAnsi="Calibri"/>
        </w:rPr>
      </w:pPr>
      <w:r w:rsidRPr="007A395D">
        <w:rPr>
          <w:rFonts w:ascii="Calibri" w:hAnsi="Calibri"/>
        </w:rPr>
        <w:t xml:space="preserve">The Committee is requested to: </w:t>
      </w:r>
    </w:p>
    <w:p w14:paraId="44CD2503" w14:textId="77777777" w:rsidR="00992EF5" w:rsidRDefault="00992EF5" w:rsidP="00992EF5">
      <w:pPr>
        <w:pStyle w:val="List1"/>
      </w:pPr>
      <w:r>
        <w:t>Note the information provided; and</w:t>
      </w:r>
    </w:p>
    <w:p w14:paraId="7A9FD49F" w14:textId="41D5DEB2" w:rsidR="00F25BF4" w:rsidRPr="00992EF5" w:rsidRDefault="00992EF5" w:rsidP="00C14D5E">
      <w:pPr>
        <w:pStyle w:val="List1"/>
      </w:pPr>
      <w:r>
        <w:t>Take the findings into account in the further development of the IALA Technical Service Specification for the provision of AtoN information.</w:t>
      </w:r>
    </w:p>
    <w:sectPr w:rsidR="00F25BF4" w:rsidRPr="00992EF5" w:rsidSect="0082480E">
      <w:headerReference w:type="default" r:id="rId17"/>
      <w:footerReference w:type="default" r:id="rId18"/>
      <w:headerReference w:type="first" r:id="rId19"/>
      <w:footerReference w:type="first" r:id="rId20"/>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775176" w14:textId="77777777" w:rsidR="00860D7F" w:rsidRDefault="00860D7F" w:rsidP="00362CD9">
      <w:r>
        <w:separator/>
      </w:r>
    </w:p>
  </w:endnote>
  <w:endnote w:type="continuationSeparator" w:id="0">
    <w:p w14:paraId="58F18BB7" w14:textId="77777777" w:rsidR="00860D7F" w:rsidRDefault="00860D7F"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panose1 w:val="020B0704020202020204"/>
    <w:charset w:val="00"/>
    <w:family w:val="auto"/>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F95564" w14:textId="77777777" w:rsidR="003351C4" w:rsidRDefault="003351C4" w:rsidP="004533B7">
    <w:pPr>
      <w:pStyle w:val="Footerportrait"/>
    </w:pPr>
  </w:p>
  <w:p w14:paraId="50E06A6A" w14:textId="344CFAAE" w:rsidR="004533B7" w:rsidRPr="00C907DF" w:rsidRDefault="002E6274" w:rsidP="004533B7">
    <w:pPr>
      <w:pStyle w:val="Footerportrait"/>
    </w:pPr>
    <w:fldSimple w:instr=" STYLEREF  Title  \* MERGEFORMAT ">
      <w:r w:rsidR="004E696D">
        <w:t>results from testbed for aton information service</w:t>
      </w:r>
    </w:fldSimple>
    <w:r w:rsidR="004533B7" w:rsidRPr="00C907DF">
      <w:tab/>
    </w:r>
    <w:r w:rsidR="004533B7">
      <w:t xml:space="preserve">P </w:t>
    </w:r>
    <w:r w:rsidR="004533B7" w:rsidRPr="00C907DF">
      <w:rPr>
        <w:rStyle w:val="PageNumber"/>
        <w:szCs w:val="15"/>
      </w:rPr>
      <w:fldChar w:fldCharType="begin"/>
    </w:r>
    <w:r w:rsidR="004533B7" w:rsidRPr="00C907DF">
      <w:rPr>
        <w:rStyle w:val="PageNumber"/>
        <w:szCs w:val="15"/>
      </w:rPr>
      <w:instrText xml:space="preserve">PAGE  </w:instrText>
    </w:r>
    <w:r w:rsidR="004533B7" w:rsidRPr="00C907DF">
      <w:rPr>
        <w:rStyle w:val="PageNumber"/>
        <w:szCs w:val="15"/>
      </w:rPr>
      <w:fldChar w:fldCharType="separate"/>
    </w:r>
    <w:r w:rsidR="004533B7">
      <w:rPr>
        <w:rStyle w:val="PageNumber"/>
        <w:szCs w:val="15"/>
      </w:rPr>
      <w:t>1</w:t>
    </w:r>
    <w:r w:rsidR="004533B7" w:rsidRPr="00C907DF">
      <w:rPr>
        <w:rStyle w:val="PageNumber"/>
        <w:szCs w:val="15"/>
      </w:rPr>
      <w:fldChar w:fldCharType="end"/>
    </w:r>
  </w:p>
  <w:p w14:paraId="08F0EF88" w14:textId="696D6978" w:rsidR="00362CD9" w:rsidRPr="00036B9E" w:rsidRDefault="00362CD9">
    <w:pPr>
      <w:pStyle w:val="Footer"/>
      <w:rPr>
        <w:rFonts w:ascii="Calibri" w:hAnsi="Calibr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2E3AD" w14:textId="77777777" w:rsidR="00637047" w:rsidRDefault="00637047" w:rsidP="00637047">
    <w:pPr>
      <w:pStyle w:val="Footerportrait"/>
    </w:pPr>
    <w:r>
      <w:tab/>
    </w:r>
  </w:p>
  <w:p w14:paraId="3A693EAD" w14:textId="6CD1EA3C" w:rsidR="00637047" w:rsidRPr="00C907DF" w:rsidRDefault="00FA644A" w:rsidP="00637047">
    <w:pPr>
      <w:pStyle w:val="Footerportrait"/>
    </w:pPr>
    <w:fldSimple w:instr=" STYLEREF  Title  \* MERGEFORMAT ">
      <w:r w:rsidR="0066618A">
        <w:rPr>
          <w:b w:val="0"/>
          <w:bCs/>
          <w:lang w:val="fi-FI"/>
        </w:rPr>
        <w:t>Virhe. Määritä Aloitus-välilehdessä Title, jota haluat käyttää tähän kirjoitettavaan tekstiin.</w:t>
      </w:r>
    </w:fldSimple>
    <w:r w:rsidR="00637047" w:rsidRPr="00C907DF">
      <w:tab/>
    </w:r>
    <w:r w:rsidR="00637047">
      <w:t xml:space="preserve">P </w:t>
    </w:r>
    <w:r w:rsidR="00637047" w:rsidRPr="00C907DF">
      <w:rPr>
        <w:rStyle w:val="PageNumber"/>
        <w:szCs w:val="15"/>
      </w:rPr>
      <w:fldChar w:fldCharType="begin"/>
    </w:r>
    <w:r w:rsidR="00637047" w:rsidRPr="00C907DF">
      <w:rPr>
        <w:rStyle w:val="PageNumber"/>
        <w:szCs w:val="15"/>
      </w:rPr>
      <w:instrText xml:space="preserve">PAGE  </w:instrText>
    </w:r>
    <w:r w:rsidR="00637047" w:rsidRPr="00C907DF">
      <w:rPr>
        <w:rStyle w:val="PageNumber"/>
        <w:szCs w:val="15"/>
      </w:rPr>
      <w:fldChar w:fldCharType="separate"/>
    </w:r>
    <w:r w:rsidR="00637047">
      <w:rPr>
        <w:rStyle w:val="PageNumber"/>
        <w:szCs w:val="15"/>
      </w:rPr>
      <w:t>5</w:t>
    </w:r>
    <w:r w:rsidR="00637047" w:rsidRPr="00C907DF">
      <w:rPr>
        <w:rStyle w:val="PageNumber"/>
        <w:szCs w:val="15"/>
      </w:rPr>
      <w:fldChar w:fldCharType="end"/>
    </w:r>
  </w:p>
  <w:p w14:paraId="72964471" w14:textId="77777777" w:rsidR="00637047" w:rsidRPr="00ED2A8D" w:rsidRDefault="00637047" w:rsidP="00637047">
    <w:pPr>
      <w:pStyle w:val="Footer"/>
    </w:pPr>
  </w:p>
  <w:p w14:paraId="72687741" w14:textId="09CC9BD7" w:rsidR="00637047" w:rsidRDefault="00637047" w:rsidP="00C02DDD">
    <w:pPr>
      <w:pStyle w:val="Footer"/>
      <w:tabs>
        <w:tab w:val="left" w:pos="1188"/>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598E68" w14:textId="77777777" w:rsidR="00860D7F" w:rsidRDefault="00860D7F" w:rsidP="00362CD9">
      <w:r>
        <w:separator/>
      </w:r>
    </w:p>
  </w:footnote>
  <w:footnote w:type="continuationSeparator" w:id="0">
    <w:p w14:paraId="42660DE2" w14:textId="77777777" w:rsidR="00860D7F" w:rsidRDefault="00860D7F" w:rsidP="00362CD9">
      <w:r>
        <w:continuationSeparator/>
      </w:r>
    </w:p>
  </w:footnote>
  <w:footnote w:id="1">
    <w:p w14:paraId="741FE09C" w14:textId="56CC54BF" w:rsidR="00420A38" w:rsidRPr="00C02DDD" w:rsidRDefault="00420A38">
      <w:pPr>
        <w:pStyle w:val="FootnoteText"/>
      </w:pPr>
      <w:r w:rsidRPr="00C02DDD">
        <w:footnoteRef/>
      </w:r>
      <w:r>
        <w:t xml:space="preserve"> </w:t>
      </w:r>
      <w:r w:rsidR="00EA5A97" w:rsidRPr="00C02DDD">
        <w:t>Input document number, to be assigned by the Committee Secretary</w:t>
      </w:r>
    </w:p>
  </w:footnote>
  <w:footnote w:id="2">
    <w:p w14:paraId="13DFA22D" w14:textId="3BCF7A71" w:rsidR="00037DF4" w:rsidRPr="00037DF4" w:rsidRDefault="00037DF4">
      <w:pPr>
        <w:pStyle w:val="FootnoteText"/>
      </w:pPr>
      <w:r w:rsidRPr="00C02DDD">
        <w:footnoteRef/>
      </w:r>
      <w:r w:rsidRPr="00037DF4">
        <w:t xml:space="preserve"> </w:t>
      </w:r>
      <w:r w:rsidRPr="00C02DDD">
        <w:t>Leave open if uncertain</w:t>
      </w:r>
    </w:p>
  </w:footnote>
  <w:footnote w:id="3">
    <w:p w14:paraId="424081F9" w14:textId="1643F3B2" w:rsidR="002A0929" w:rsidRDefault="002A0929">
      <w:pPr>
        <w:pStyle w:val="FootnoteText"/>
      </w:pPr>
      <w:r>
        <w:rPr>
          <w:rStyle w:val="FootnoteReference"/>
        </w:rPr>
        <w:footnoteRef/>
      </w:r>
      <w:r>
        <w:t xml:space="preserve"> </w:t>
      </w:r>
      <w:r w:rsidR="00B80530">
        <w:t>Footer will automatically populate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0CAE2E27" w:rsidR="007C346C" w:rsidRDefault="007A395D" w:rsidP="007A395D">
    <w:pPr>
      <w:pStyle w:val="Header"/>
      <w:jc w:val="right"/>
    </w:pPr>
    <w:r>
      <w:rPr>
        <w:noProof/>
        <w:lang w:val="nl-NL" w:eastAsia="nl-NL"/>
      </w:rPr>
      <w:drawing>
        <wp:anchor distT="0" distB="0" distL="114300" distR="114300" simplePos="0" relativeHeight="251658241" behindDoc="0" locked="0" layoutInCell="1" allowOverlap="1" wp14:anchorId="1057C1DB" wp14:editId="38CFFC24">
          <wp:simplePos x="0" y="0"/>
          <wp:positionH relativeFrom="column">
            <wp:posOffset>6055995</wp:posOffset>
          </wp:positionH>
          <wp:positionV relativeFrom="paragraph">
            <wp:posOffset>-185420</wp:posOffset>
          </wp:positionV>
          <wp:extent cx="574675" cy="560070"/>
          <wp:effectExtent l="0" t="0" r="0" b="0"/>
          <wp:wrapSquare wrapText="bothSides"/>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BC2334" w:rsidRDefault="00BC2334" w:rsidP="007A395D">
    <w:pPr>
      <w:pStyle w:val="Header"/>
      <w:jc w:val="center"/>
    </w:pPr>
    <w:r>
      <w:rPr>
        <w:noProof/>
        <w:lang w:val="nl-NL" w:eastAsia="nl-NL"/>
      </w:rPr>
      <w:drawing>
        <wp:anchor distT="0" distB="0" distL="114300" distR="114300" simplePos="0" relativeHeight="251658240" behindDoc="0" locked="0" layoutInCell="1" allowOverlap="1" wp14:anchorId="45EB1AFA" wp14:editId="007CFB3E">
          <wp:simplePos x="0" y="0"/>
          <wp:positionH relativeFrom="column">
            <wp:posOffset>2522855</wp:posOffset>
          </wp:positionH>
          <wp:positionV relativeFrom="paragraph">
            <wp:posOffset>-100330</wp:posOffset>
          </wp:positionV>
          <wp:extent cx="852713" cy="831071"/>
          <wp:effectExtent l="0" t="0" r="0" b="0"/>
          <wp:wrapSquare wrapText="bothSides"/>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526CEAB2" w:rsidR="007C346C" w:rsidRDefault="007C346C"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12B44D0"/>
    <w:multiLevelType w:val="hybridMultilevel"/>
    <w:tmpl w:val="4DD8E07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3142132"/>
    <w:multiLevelType w:val="hybridMultilevel"/>
    <w:tmpl w:val="44A874B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4F700B"/>
    <w:multiLevelType w:val="multilevel"/>
    <w:tmpl w:val="71761D6C"/>
    <w:lvl w:ilvl="0">
      <w:start w:val="1"/>
      <w:numFmt w:val="upperLetter"/>
      <w:pStyle w:val="Annex"/>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6"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7" w15:restartNumberingAfterBreak="0">
    <w:nsid w:val="18A46EC2"/>
    <w:multiLevelType w:val="hybridMultilevel"/>
    <w:tmpl w:val="B506444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9A1740F"/>
    <w:multiLevelType w:val="multilevel"/>
    <w:tmpl w:val="A04E49A4"/>
    <w:lvl w:ilvl="0">
      <w:start w:val="1"/>
      <w:numFmt w:val="decimal"/>
      <w:pStyle w:val="Appendix"/>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1"/>
      <w:lvlText w:val="%2."/>
      <w:lvlJc w:val="left"/>
      <w:pPr>
        <w:ind w:left="907" w:hanging="907"/>
      </w:pPr>
      <w:rPr>
        <w:rFonts w:hint="default"/>
      </w:rPr>
    </w:lvl>
    <w:lvl w:ilvl="2">
      <w:start w:val="1"/>
      <w:numFmt w:val="decimal"/>
      <w:pStyle w:val="AppendixHead2"/>
      <w:lvlText w:val="%2.%3."/>
      <w:lvlJc w:val="left"/>
      <w:pPr>
        <w:ind w:left="1247" w:hanging="1247"/>
      </w:pPr>
      <w:rPr>
        <w:rFonts w:hint="default"/>
      </w:rPr>
    </w:lvl>
    <w:lvl w:ilvl="3">
      <w:start w:val="1"/>
      <w:numFmt w:val="decimal"/>
      <w:pStyle w:val="AppendixHead3"/>
      <w:lvlText w:val="%2.%3.%4."/>
      <w:lvlJc w:val="left"/>
      <w:pPr>
        <w:ind w:left="1588" w:hanging="1588"/>
      </w:pPr>
      <w:rPr>
        <w:rFonts w:hint="default"/>
      </w:rPr>
    </w:lvl>
    <w:lvl w:ilvl="4">
      <w:start w:val="1"/>
      <w:numFmt w:val="decimal"/>
      <w:pStyle w:val="AppendixHead4"/>
      <w:lvlText w:val="%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8611E10"/>
    <w:multiLevelType w:val="hybridMultilevel"/>
    <w:tmpl w:val="F588161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39610F61"/>
    <w:multiLevelType w:val="multilevel"/>
    <w:tmpl w:val="73481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BB3121D"/>
    <w:multiLevelType w:val="hybridMultilevel"/>
    <w:tmpl w:val="3AFC38D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44041789"/>
    <w:multiLevelType w:val="multilevel"/>
    <w:tmpl w:val="541C20AE"/>
    <w:lvl w:ilvl="0">
      <w:start w:val="1"/>
      <w:numFmt w:val="decimal"/>
      <w:pStyle w:val="List1"/>
      <w:lvlText w:val="%1"/>
      <w:lvlJc w:val="left"/>
      <w:pPr>
        <w:tabs>
          <w:tab w:val="num" w:pos="567"/>
        </w:tabs>
        <w:ind w:left="567" w:hanging="567"/>
      </w:pPr>
      <w:rPr>
        <w:rFonts w:ascii="Calibri" w:hAnsi="Calibri"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4773512D"/>
    <w:multiLevelType w:val="hybridMultilevel"/>
    <w:tmpl w:val="E7542D8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ACD3937"/>
    <w:multiLevelType w:val="hybridMultilevel"/>
    <w:tmpl w:val="6B10DA0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6" w15:restartNumberingAfterBreak="0">
    <w:nsid w:val="5D1532D6"/>
    <w:multiLevelType w:val="hybridMultilevel"/>
    <w:tmpl w:val="07140E1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5EB057A3"/>
    <w:multiLevelType w:val="multilevel"/>
    <w:tmpl w:val="46686680"/>
    <w:lvl w:ilvl="0">
      <w:start w:val="1"/>
      <w:numFmt w:val="decimal"/>
      <w:pStyle w:val="Equation"/>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9" w15:restartNumberingAfterBreak="0">
    <w:nsid w:val="67AB4D84"/>
    <w:multiLevelType w:val="multilevel"/>
    <w:tmpl w:val="FFDC463E"/>
    <w:lvl w:ilvl="0">
      <w:start w:val="1"/>
      <w:numFmt w:val="decimal"/>
      <w:pStyle w:val="Heading1"/>
      <w:lvlText w:val="%1."/>
      <w:lvlJc w:val="left"/>
      <w:pPr>
        <w:tabs>
          <w:tab w:val="num" w:pos="0"/>
        </w:tabs>
        <w:ind w:left="709" w:hanging="709"/>
      </w:pPr>
      <w:rPr>
        <w:rFonts w:asciiTheme="minorHAnsi" w:hAnsiTheme="minorHAnsi" w:hint="default"/>
        <w:b/>
        <w:i w:val="0"/>
        <w:color w:val="00558C"/>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00558C"/>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Heading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68D047D9"/>
    <w:multiLevelType w:val="hybridMultilevel"/>
    <w:tmpl w:val="4CB8C70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33"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7E558FF"/>
    <w:multiLevelType w:val="hybridMultilevel"/>
    <w:tmpl w:val="D536056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5"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51906577">
    <w:abstractNumId w:val="0"/>
  </w:num>
  <w:num w:numId="2" w16cid:durableId="608465186">
    <w:abstractNumId w:val="22"/>
  </w:num>
  <w:num w:numId="3" w16cid:durableId="464274310">
    <w:abstractNumId w:val="1"/>
  </w:num>
  <w:num w:numId="4" w16cid:durableId="1189950591">
    <w:abstractNumId w:val="31"/>
  </w:num>
  <w:num w:numId="5" w16cid:durableId="1782140707">
    <w:abstractNumId w:val="16"/>
  </w:num>
  <w:num w:numId="6" w16cid:durableId="535049773">
    <w:abstractNumId w:val="11"/>
  </w:num>
  <w:num w:numId="7" w16cid:durableId="1136068344">
    <w:abstractNumId w:val="28"/>
  </w:num>
  <w:num w:numId="8" w16cid:durableId="1826819720">
    <w:abstractNumId w:val="9"/>
  </w:num>
  <w:num w:numId="9" w16cid:durableId="1288589041">
    <w:abstractNumId w:val="24"/>
  </w:num>
  <w:num w:numId="10" w16cid:durableId="1116218742">
    <w:abstractNumId w:val="20"/>
  </w:num>
  <w:num w:numId="11" w16cid:durableId="557088546">
    <w:abstractNumId w:val="23"/>
  </w:num>
  <w:num w:numId="12" w16cid:durableId="2058578189">
    <w:abstractNumId w:val="35"/>
  </w:num>
  <w:num w:numId="13" w16cid:durableId="1025714407">
    <w:abstractNumId w:val="5"/>
  </w:num>
  <w:num w:numId="14" w16cid:durableId="1516263518">
    <w:abstractNumId w:val="12"/>
  </w:num>
  <w:num w:numId="15" w16cid:durableId="1874733741">
    <w:abstractNumId w:val="6"/>
  </w:num>
  <w:num w:numId="16" w16cid:durableId="754859345">
    <w:abstractNumId w:val="4"/>
  </w:num>
  <w:num w:numId="17" w16cid:durableId="1256400017">
    <w:abstractNumId w:val="10"/>
  </w:num>
  <w:num w:numId="18" w16cid:durableId="128868047">
    <w:abstractNumId w:val="29"/>
  </w:num>
  <w:num w:numId="19" w16cid:durableId="1952282389">
    <w:abstractNumId w:val="33"/>
  </w:num>
  <w:num w:numId="20" w16cid:durableId="325910954">
    <w:abstractNumId w:val="8"/>
  </w:num>
  <w:num w:numId="21" w16cid:durableId="1702247746">
    <w:abstractNumId w:val="27"/>
  </w:num>
  <w:num w:numId="22" w16cid:durableId="1151944309">
    <w:abstractNumId w:val="15"/>
  </w:num>
  <w:num w:numId="23" w16cid:durableId="885992133">
    <w:abstractNumId w:val="32"/>
  </w:num>
  <w:num w:numId="24" w16cid:durableId="1411384646">
    <w:abstractNumId w:val="14"/>
  </w:num>
  <w:num w:numId="25" w16cid:durableId="691036589">
    <w:abstractNumId w:val="13"/>
  </w:num>
  <w:num w:numId="26" w16cid:durableId="1053386703">
    <w:abstractNumId w:val="19"/>
  </w:num>
  <w:num w:numId="27" w16cid:durableId="2017346226">
    <w:abstractNumId w:val="30"/>
  </w:num>
  <w:num w:numId="28" w16cid:durableId="791094773">
    <w:abstractNumId w:val="18"/>
  </w:num>
  <w:num w:numId="29" w16cid:durableId="1547597578">
    <w:abstractNumId w:val="2"/>
  </w:num>
  <w:num w:numId="30" w16cid:durableId="1712881399">
    <w:abstractNumId w:val="7"/>
  </w:num>
  <w:num w:numId="31" w16cid:durableId="436488388">
    <w:abstractNumId w:val="21"/>
  </w:num>
  <w:num w:numId="32" w16cid:durableId="630744152">
    <w:abstractNumId w:val="25"/>
  </w:num>
  <w:num w:numId="33" w16cid:durableId="635187355">
    <w:abstractNumId w:val="26"/>
  </w:num>
  <w:num w:numId="34" w16cid:durableId="2129858658">
    <w:abstractNumId w:val="17"/>
  </w:num>
  <w:num w:numId="35" w16cid:durableId="1419406766">
    <w:abstractNumId w:val="34"/>
  </w:num>
  <w:num w:numId="36" w16cid:durableId="962078979">
    <w:abstractNumId w:val="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9"/>
  <w:displayBackgroundShape/>
  <w:attachedTemplate r:id="rId1"/>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G3NDKyALLMTM3NjJV0lIJTi4sz8/NACgxrAXLxrRssAAAA"/>
  </w:docVars>
  <w:rsids>
    <w:rsidRoot w:val="00FE5674"/>
    <w:rsid w:val="000005D3"/>
    <w:rsid w:val="000049D8"/>
    <w:rsid w:val="00026870"/>
    <w:rsid w:val="00031F8C"/>
    <w:rsid w:val="00036B9E"/>
    <w:rsid w:val="00037DF4"/>
    <w:rsid w:val="0004700E"/>
    <w:rsid w:val="00057FCA"/>
    <w:rsid w:val="00070C13"/>
    <w:rsid w:val="000715C9"/>
    <w:rsid w:val="00084F33"/>
    <w:rsid w:val="000A77A7"/>
    <w:rsid w:val="000B1707"/>
    <w:rsid w:val="000C1B3E"/>
    <w:rsid w:val="000C349E"/>
    <w:rsid w:val="000D46AB"/>
    <w:rsid w:val="00105083"/>
    <w:rsid w:val="00110203"/>
    <w:rsid w:val="00110AE7"/>
    <w:rsid w:val="001241C8"/>
    <w:rsid w:val="00177F4D"/>
    <w:rsid w:val="00180DDA"/>
    <w:rsid w:val="001B2A2D"/>
    <w:rsid w:val="001B4004"/>
    <w:rsid w:val="001B737D"/>
    <w:rsid w:val="001C44A3"/>
    <w:rsid w:val="001C77BB"/>
    <w:rsid w:val="001E0E15"/>
    <w:rsid w:val="001E2974"/>
    <w:rsid w:val="001F528A"/>
    <w:rsid w:val="001F704E"/>
    <w:rsid w:val="00201722"/>
    <w:rsid w:val="002116D8"/>
    <w:rsid w:val="002125B0"/>
    <w:rsid w:val="00221E08"/>
    <w:rsid w:val="00237D7C"/>
    <w:rsid w:val="00243228"/>
    <w:rsid w:val="00251483"/>
    <w:rsid w:val="00255CAA"/>
    <w:rsid w:val="0025741F"/>
    <w:rsid w:val="00264305"/>
    <w:rsid w:val="00286FEF"/>
    <w:rsid w:val="002A0346"/>
    <w:rsid w:val="002A0929"/>
    <w:rsid w:val="002A330E"/>
    <w:rsid w:val="002A4487"/>
    <w:rsid w:val="002B49E9"/>
    <w:rsid w:val="002C632E"/>
    <w:rsid w:val="002D3E8B"/>
    <w:rsid w:val="002D4575"/>
    <w:rsid w:val="002D5C0C"/>
    <w:rsid w:val="002E03D1"/>
    <w:rsid w:val="002E6274"/>
    <w:rsid w:val="002E6B74"/>
    <w:rsid w:val="002E6FCA"/>
    <w:rsid w:val="00310C1E"/>
    <w:rsid w:val="003351C4"/>
    <w:rsid w:val="0035243F"/>
    <w:rsid w:val="00356CD0"/>
    <w:rsid w:val="00362CD9"/>
    <w:rsid w:val="003761CA"/>
    <w:rsid w:val="0038049E"/>
    <w:rsid w:val="00380DAF"/>
    <w:rsid w:val="003972CE"/>
    <w:rsid w:val="003B2635"/>
    <w:rsid w:val="003B28F5"/>
    <w:rsid w:val="003B7B7D"/>
    <w:rsid w:val="003C54CB"/>
    <w:rsid w:val="003C7A2A"/>
    <w:rsid w:val="003D25A2"/>
    <w:rsid w:val="003D2DC1"/>
    <w:rsid w:val="003D69D0"/>
    <w:rsid w:val="003E5777"/>
    <w:rsid w:val="003F2918"/>
    <w:rsid w:val="003F430E"/>
    <w:rsid w:val="0041088C"/>
    <w:rsid w:val="0041230E"/>
    <w:rsid w:val="00420A38"/>
    <w:rsid w:val="00421862"/>
    <w:rsid w:val="00426DB3"/>
    <w:rsid w:val="00431B19"/>
    <w:rsid w:val="00433EA0"/>
    <w:rsid w:val="004533B7"/>
    <w:rsid w:val="004661AD"/>
    <w:rsid w:val="004D1D85"/>
    <w:rsid w:val="004D3C3A"/>
    <w:rsid w:val="004E1CD1"/>
    <w:rsid w:val="004E3FA0"/>
    <w:rsid w:val="004E696D"/>
    <w:rsid w:val="004F7616"/>
    <w:rsid w:val="0050690E"/>
    <w:rsid w:val="005107EB"/>
    <w:rsid w:val="0051402F"/>
    <w:rsid w:val="00521345"/>
    <w:rsid w:val="00526DF0"/>
    <w:rsid w:val="00545CC4"/>
    <w:rsid w:val="00551FFF"/>
    <w:rsid w:val="005607A2"/>
    <w:rsid w:val="0057198B"/>
    <w:rsid w:val="00573CFE"/>
    <w:rsid w:val="005969F2"/>
    <w:rsid w:val="00597FAE"/>
    <w:rsid w:val="005B32A3"/>
    <w:rsid w:val="005C0D44"/>
    <w:rsid w:val="005C566C"/>
    <w:rsid w:val="005C7E69"/>
    <w:rsid w:val="005E262D"/>
    <w:rsid w:val="005F23D3"/>
    <w:rsid w:val="005F7E20"/>
    <w:rsid w:val="00605E43"/>
    <w:rsid w:val="00613F04"/>
    <w:rsid w:val="006153BB"/>
    <w:rsid w:val="00635ADD"/>
    <w:rsid w:val="00637047"/>
    <w:rsid w:val="006652C3"/>
    <w:rsid w:val="0066618A"/>
    <w:rsid w:val="00691FD0"/>
    <w:rsid w:val="00692148"/>
    <w:rsid w:val="006A1A1E"/>
    <w:rsid w:val="006C5948"/>
    <w:rsid w:val="006E2121"/>
    <w:rsid w:val="006F0854"/>
    <w:rsid w:val="006F2A74"/>
    <w:rsid w:val="007118F5"/>
    <w:rsid w:val="00712AA4"/>
    <w:rsid w:val="007146C4"/>
    <w:rsid w:val="007203A7"/>
    <w:rsid w:val="00721AA1"/>
    <w:rsid w:val="00724B67"/>
    <w:rsid w:val="007547F8"/>
    <w:rsid w:val="00765622"/>
    <w:rsid w:val="00770B6C"/>
    <w:rsid w:val="00774730"/>
    <w:rsid w:val="00783FEA"/>
    <w:rsid w:val="007926DC"/>
    <w:rsid w:val="007A395D"/>
    <w:rsid w:val="007C346C"/>
    <w:rsid w:val="007D63E3"/>
    <w:rsid w:val="0080294B"/>
    <w:rsid w:val="00806C25"/>
    <w:rsid w:val="00811F06"/>
    <w:rsid w:val="0082480E"/>
    <w:rsid w:val="00850293"/>
    <w:rsid w:val="00851373"/>
    <w:rsid w:val="00851BA6"/>
    <w:rsid w:val="0085654D"/>
    <w:rsid w:val="00860D7F"/>
    <w:rsid w:val="00861160"/>
    <w:rsid w:val="00861801"/>
    <w:rsid w:val="0086654F"/>
    <w:rsid w:val="008702A8"/>
    <w:rsid w:val="0087239B"/>
    <w:rsid w:val="00892CA4"/>
    <w:rsid w:val="008A262E"/>
    <w:rsid w:val="008A356F"/>
    <w:rsid w:val="008A3ECA"/>
    <w:rsid w:val="008A4653"/>
    <w:rsid w:val="008A4717"/>
    <w:rsid w:val="008A50CC"/>
    <w:rsid w:val="008D1694"/>
    <w:rsid w:val="008D79CB"/>
    <w:rsid w:val="008E28CC"/>
    <w:rsid w:val="008F07BC"/>
    <w:rsid w:val="00904066"/>
    <w:rsid w:val="0091170B"/>
    <w:rsid w:val="0092692B"/>
    <w:rsid w:val="0093347A"/>
    <w:rsid w:val="00941AAE"/>
    <w:rsid w:val="00943E9C"/>
    <w:rsid w:val="00953F4D"/>
    <w:rsid w:val="00960BB8"/>
    <w:rsid w:val="00964F5C"/>
    <w:rsid w:val="0096752C"/>
    <w:rsid w:val="00973B57"/>
    <w:rsid w:val="009831C0"/>
    <w:rsid w:val="009874F9"/>
    <w:rsid w:val="0099161D"/>
    <w:rsid w:val="00992EF5"/>
    <w:rsid w:val="009C5F41"/>
    <w:rsid w:val="00A01B17"/>
    <w:rsid w:val="00A0389B"/>
    <w:rsid w:val="00A26017"/>
    <w:rsid w:val="00A446C9"/>
    <w:rsid w:val="00A56C33"/>
    <w:rsid w:val="00A6022F"/>
    <w:rsid w:val="00A635D6"/>
    <w:rsid w:val="00A644B5"/>
    <w:rsid w:val="00A72757"/>
    <w:rsid w:val="00A77F54"/>
    <w:rsid w:val="00A800A9"/>
    <w:rsid w:val="00A8553A"/>
    <w:rsid w:val="00A93AED"/>
    <w:rsid w:val="00AE1319"/>
    <w:rsid w:val="00AE34BB"/>
    <w:rsid w:val="00B0084A"/>
    <w:rsid w:val="00B0520E"/>
    <w:rsid w:val="00B226F2"/>
    <w:rsid w:val="00B274DF"/>
    <w:rsid w:val="00B320C4"/>
    <w:rsid w:val="00B351F6"/>
    <w:rsid w:val="00B56BDF"/>
    <w:rsid w:val="00B65812"/>
    <w:rsid w:val="00B661C7"/>
    <w:rsid w:val="00B80530"/>
    <w:rsid w:val="00B85CD6"/>
    <w:rsid w:val="00B90A27"/>
    <w:rsid w:val="00B93C77"/>
    <w:rsid w:val="00B9554D"/>
    <w:rsid w:val="00BA4DA9"/>
    <w:rsid w:val="00BB2B9F"/>
    <w:rsid w:val="00BB78BE"/>
    <w:rsid w:val="00BB7D9E"/>
    <w:rsid w:val="00BC2334"/>
    <w:rsid w:val="00BD3CB8"/>
    <w:rsid w:val="00BD4E6F"/>
    <w:rsid w:val="00BE05C9"/>
    <w:rsid w:val="00BE700D"/>
    <w:rsid w:val="00BF32F0"/>
    <w:rsid w:val="00BF4DCE"/>
    <w:rsid w:val="00C02DDD"/>
    <w:rsid w:val="00C05CE5"/>
    <w:rsid w:val="00C14D5E"/>
    <w:rsid w:val="00C52A4D"/>
    <w:rsid w:val="00C6171E"/>
    <w:rsid w:val="00C65DAA"/>
    <w:rsid w:val="00C865DF"/>
    <w:rsid w:val="00CA6F2C"/>
    <w:rsid w:val="00CC6FEB"/>
    <w:rsid w:val="00CC79CE"/>
    <w:rsid w:val="00CF1871"/>
    <w:rsid w:val="00D019CE"/>
    <w:rsid w:val="00D071FD"/>
    <w:rsid w:val="00D1133E"/>
    <w:rsid w:val="00D16291"/>
    <w:rsid w:val="00D17A34"/>
    <w:rsid w:val="00D26628"/>
    <w:rsid w:val="00D332B3"/>
    <w:rsid w:val="00D423E5"/>
    <w:rsid w:val="00D52612"/>
    <w:rsid w:val="00D55207"/>
    <w:rsid w:val="00D60825"/>
    <w:rsid w:val="00D76DA0"/>
    <w:rsid w:val="00D81801"/>
    <w:rsid w:val="00D92B45"/>
    <w:rsid w:val="00D92C97"/>
    <w:rsid w:val="00D95962"/>
    <w:rsid w:val="00DC389B"/>
    <w:rsid w:val="00DE2FEE"/>
    <w:rsid w:val="00E00BE9"/>
    <w:rsid w:val="00E04761"/>
    <w:rsid w:val="00E16373"/>
    <w:rsid w:val="00E22A11"/>
    <w:rsid w:val="00E24516"/>
    <w:rsid w:val="00E31E5C"/>
    <w:rsid w:val="00E44DD2"/>
    <w:rsid w:val="00E558C3"/>
    <w:rsid w:val="00E55927"/>
    <w:rsid w:val="00E6758E"/>
    <w:rsid w:val="00E70486"/>
    <w:rsid w:val="00E7519C"/>
    <w:rsid w:val="00E912A6"/>
    <w:rsid w:val="00EA4844"/>
    <w:rsid w:val="00EA4D9C"/>
    <w:rsid w:val="00EA5A97"/>
    <w:rsid w:val="00EB216F"/>
    <w:rsid w:val="00EB75EE"/>
    <w:rsid w:val="00EE4C1D"/>
    <w:rsid w:val="00EF3685"/>
    <w:rsid w:val="00F04350"/>
    <w:rsid w:val="00F133DB"/>
    <w:rsid w:val="00F159EB"/>
    <w:rsid w:val="00F25BF4"/>
    <w:rsid w:val="00F267DB"/>
    <w:rsid w:val="00F46F6F"/>
    <w:rsid w:val="00F54685"/>
    <w:rsid w:val="00F60608"/>
    <w:rsid w:val="00F62217"/>
    <w:rsid w:val="00F64A9C"/>
    <w:rsid w:val="00F71ACC"/>
    <w:rsid w:val="00FA279C"/>
    <w:rsid w:val="00FA644A"/>
    <w:rsid w:val="00FB17A9"/>
    <w:rsid w:val="00FB527C"/>
    <w:rsid w:val="00FB6F75"/>
    <w:rsid w:val="00FC0EB3"/>
    <w:rsid w:val="00FD010B"/>
    <w:rsid w:val="00FD675E"/>
    <w:rsid w:val="00FE5674"/>
    <w:rsid w:val="00FF48D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FB4BE249-B6B5-4FE6-9CED-ADA9DE59A5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5741F"/>
    <w:pPr>
      <w:spacing w:line="216" w:lineRule="atLeast"/>
    </w:pPr>
    <w:rPr>
      <w:rFonts w:asciiTheme="minorHAnsi" w:eastAsiaTheme="minorHAnsi" w:hAnsiTheme="minorHAnsi" w:cstheme="minorBidi"/>
      <w:sz w:val="18"/>
      <w:szCs w:val="22"/>
      <w:lang w:eastAsia="en-US"/>
    </w:rPr>
  </w:style>
  <w:style w:type="paragraph" w:styleId="Heading1">
    <w:name w:val="heading 1"/>
    <w:next w:val="BodyText"/>
    <w:link w:val="Heading1Char"/>
    <w:qFormat/>
    <w:rsid w:val="00CC79CE"/>
    <w:pPr>
      <w:keepNext/>
      <w:keepLines/>
      <w:numPr>
        <w:numId w:val="18"/>
      </w:numPr>
      <w:spacing w:before="240" w:after="200" w:line="240" w:lineRule="atLeast"/>
      <w:outlineLvl w:val="0"/>
    </w:pPr>
    <w:rPr>
      <w:rFonts w:eastAsiaTheme="majorEastAsia" w:cstheme="majorBidi"/>
      <w:b/>
      <w:bCs/>
      <w:caps/>
      <w:color w:val="00558C"/>
      <w:sz w:val="28"/>
      <w:szCs w:val="24"/>
      <w:lang w:eastAsia="en-US"/>
    </w:rPr>
  </w:style>
  <w:style w:type="paragraph" w:styleId="Heading2">
    <w:name w:val="heading 2"/>
    <w:basedOn w:val="Heading1"/>
    <w:next w:val="BodyText"/>
    <w:link w:val="Heading2Char"/>
    <w:qFormat/>
    <w:rsid w:val="0025741F"/>
    <w:pPr>
      <w:numPr>
        <w:ilvl w:val="1"/>
      </w:numPr>
      <w:ind w:right="709"/>
      <w:outlineLvl w:val="1"/>
    </w:pPr>
    <w:rPr>
      <w:bCs w:val="0"/>
      <w:sz w:val="24"/>
    </w:rPr>
  </w:style>
  <w:style w:type="paragraph" w:styleId="Heading3">
    <w:name w:val="heading 3"/>
    <w:basedOn w:val="Heading2"/>
    <w:next w:val="BodyText"/>
    <w:link w:val="Heading3Char"/>
    <w:qFormat/>
    <w:rsid w:val="0025741F"/>
    <w:pPr>
      <w:numPr>
        <w:ilvl w:val="2"/>
      </w:numPr>
      <w:spacing w:before="120" w:after="120"/>
      <w:ind w:right="851"/>
      <w:outlineLvl w:val="2"/>
    </w:pPr>
    <w:rPr>
      <w:bCs/>
      <w:caps w:val="0"/>
      <w:smallCaps/>
    </w:rPr>
  </w:style>
  <w:style w:type="paragraph" w:styleId="Heading4">
    <w:name w:val="heading 4"/>
    <w:basedOn w:val="Heading3"/>
    <w:next w:val="BodyText"/>
    <w:link w:val="Heading4Char"/>
    <w:qFormat/>
    <w:rsid w:val="0025741F"/>
    <w:pPr>
      <w:numPr>
        <w:ilvl w:val="3"/>
      </w:numPr>
      <w:ind w:right="992"/>
      <w:outlineLvl w:val="3"/>
    </w:pPr>
    <w:rPr>
      <w:bCs w:val="0"/>
      <w:iCs/>
      <w:smallCaps w:val="0"/>
      <w:sz w:val="22"/>
    </w:rPr>
  </w:style>
  <w:style w:type="paragraph" w:styleId="Heading5">
    <w:name w:val="heading 5"/>
    <w:basedOn w:val="Heading4"/>
    <w:next w:val="Normal"/>
    <w:link w:val="Heading5Char"/>
    <w:qFormat/>
    <w:rsid w:val="0025741F"/>
    <w:pPr>
      <w:numPr>
        <w:ilvl w:val="4"/>
      </w:numPr>
      <w:spacing w:before="200"/>
      <w:ind w:left="1701" w:hanging="1701"/>
      <w:outlineLvl w:val="4"/>
    </w:pPr>
    <w:rPr>
      <w:b w:val="0"/>
    </w:rPr>
  </w:style>
  <w:style w:type="paragraph" w:styleId="Heading6">
    <w:name w:val="heading 6"/>
    <w:basedOn w:val="Normal"/>
    <w:next w:val="Normal"/>
    <w:link w:val="Heading6Char"/>
    <w:rsid w:val="0025741F"/>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rsid w:val="0025741F"/>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25741F"/>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25741F"/>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C79CE"/>
    <w:rPr>
      <w:rFonts w:eastAsiaTheme="majorEastAsia" w:cstheme="majorBidi"/>
      <w:b/>
      <w:bCs/>
      <w:caps/>
      <w:color w:val="00558C"/>
      <w:sz w:val="28"/>
      <w:szCs w:val="24"/>
      <w:lang w:eastAsia="en-US"/>
    </w:rPr>
  </w:style>
  <w:style w:type="character" w:customStyle="1" w:styleId="Heading2Char">
    <w:name w:val="Heading 2 Char"/>
    <w:basedOn w:val="DefaultParagraphFont"/>
    <w:link w:val="Heading2"/>
    <w:rsid w:val="0025741F"/>
    <w:rPr>
      <w:rFonts w:eastAsiaTheme="majorEastAsia" w:cstheme="majorBidi"/>
      <w:b/>
      <w:caps/>
      <w:color w:val="00558C"/>
      <w:sz w:val="24"/>
      <w:szCs w:val="24"/>
      <w:lang w:eastAsia="en-US"/>
    </w:rPr>
  </w:style>
  <w:style w:type="paragraph" w:customStyle="1" w:styleId="Annex">
    <w:name w:val="Annex"/>
    <w:next w:val="BodyText"/>
    <w:link w:val="AnnexChar"/>
    <w:qFormat/>
    <w:rsid w:val="0025741F"/>
    <w:pPr>
      <w:numPr>
        <w:numId w:val="13"/>
      </w:numPr>
      <w:spacing w:after="360" w:line="276" w:lineRule="auto"/>
    </w:pPr>
    <w:rPr>
      <w:rFonts w:asciiTheme="minorHAnsi" w:eastAsiaTheme="minorHAnsi" w:hAnsiTheme="minorHAnsi" w:cstheme="minorBidi"/>
      <w:b/>
      <w:caps/>
      <w:color w:val="00558C"/>
      <w:sz w:val="28"/>
      <w:szCs w:val="22"/>
      <w:lang w:eastAsia="en-US"/>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unhideWhenUsed/>
    <w:qFormat/>
    <w:rsid w:val="0025741F"/>
    <w:pPr>
      <w:spacing w:after="120"/>
      <w:jc w:val="both"/>
    </w:pPr>
    <w:rPr>
      <w:sz w:val="22"/>
    </w:rPr>
  </w:style>
  <w:style w:type="character" w:customStyle="1" w:styleId="BodyTextChar">
    <w:name w:val="Body Text Char"/>
    <w:basedOn w:val="DefaultParagraphFont"/>
    <w:link w:val="BodyText"/>
    <w:rsid w:val="0025741F"/>
    <w:rPr>
      <w:rFonts w:asciiTheme="minorHAnsi" w:eastAsiaTheme="minorHAnsi" w:hAnsiTheme="minorHAnsi" w:cstheme="minorBidi"/>
      <w:sz w:val="22"/>
      <w:szCs w:val="22"/>
      <w:lang w:eastAsia="en-US"/>
    </w:rPr>
  </w:style>
  <w:style w:type="paragraph" w:customStyle="1" w:styleId="Bullet1">
    <w:name w:val="Bullet 1"/>
    <w:basedOn w:val="Normal"/>
    <w:qFormat/>
    <w:rsid w:val="0025741F"/>
    <w:pPr>
      <w:numPr>
        <w:numId w:val="11"/>
      </w:numPr>
      <w:spacing w:after="120"/>
      <w:ind w:left="992" w:hanging="425"/>
    </w:pPr>
    <w:rPr>
      <w:color w:val="000000" w:themeColor="text1"/>
      <w:sz w:val="22"/>
    </w:rPr>
  </w:style>
  <w:style w:type="paragraph" w:customStyle="1" w:styleId="Bullet1text">
    <w:name w:val="Bullet 1 text"/>
    <w:basedOn w:val="Normal"/>
    <w:qFormat/>
    <w:rsid w:val="0025741F"/>
    <w:pPr>
      <w:suppressAutoHyphens/>
      <w:spacing w:after="120" w:line="240" w:lineRule="auto"/>
      <w:ind w:left="992"/>
      <w:jc w:val="both"/>
    </w:pPr>
    <w:rPr>
      <w:rFonts w:eastAsia="Times New Roman" w:cs="Times New Roman"/>
      <w:sz w:val="22"/>
      <w:szCs w:val="20"/>
      <w:lang w:eastAsia="en-GB"/>
    </w:rPr>
  </w:style>
  <w:style w:type="paragraph" w:customStyle="1" w:styleId="Bullet2">
    <w:name w:val="Bullet 2"/>
    <w:basedOn w:val="Normal"/>
    <w:link w:val="Bullet2Char"/>
    <w:qFormat/>
    <w:rsid w:val="0025741F"/>
    <w:pPr>
      <w:numPr>
        <w:numId w:val="12"/>
      </w:numPr>
      <w:spacing w:after="120"/>
      <w:ind w:left="1276" w:hanging="425"/>
    </w:pPr>
    <w:rPr>
      <w:color w:val="000000" w:themeColor="text1"/>
      <w:sz w:val="22"/>
    </w:rPr>
  </w:style>
  <w:style w:type="paragraph" w:customStyle="1" w:styleId="Bullet2text">
    <w:name w:val="Bullet 2 text"/>
    <w:basedOn w:val="Normal"/>
    <w:qFormat/>
    <w:rsid w:val="0025741F"/>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Normal"/>
    <w:qFormat/>
    <w:rsid w:val="0025741F"/>
    <w:pPr>
      <w:numPr>
        <w:numId w:val="19"/>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Normal"/>
    <w:qFormat/>
    <w:rsid w:val="0025741F"/>
    <w:pPr>
      <w:suppressAutoHyphens/>
      <w:spacing w:after="120" w:line="240" w:lineRule="auto"/>
      <w:ind w:left="1701"/>
    </w:pPr>
    <w:rPr>
      <w:rFonts w:eastAsia="Times New Roman" w:cs="Times New Roman"/>
      <w:sz w:val="20"/>
      <w:szCs w:val="20"/>
      <w:lang w:eastAsia="en-GB"/>
    </w:rPr>
  </w:style>
  <w:style w:type="paragraph" w:customStyle="1" w:styleId="Figure">
    <w:name w:val="Figure_#"/>
    <w:basedOn w:val="Normal"/>
    <w:next w:val="Normal"/>
    <w:rsid w:val="008D1694"/>
    <w:pPr>
      <w:numPr>
        <w:numId w:val="7"/>
      </w:numPr>
      <w:spacing w:before="120" w:after="120"/>
      <w:jc w:val="center"/>
    </w:pPr>
    <w:rPr>
      <w:i/>
      <w:szCs w:val="20"/>
    </w:rPr>
  </w:style>
  <w:style w:type="paragraph" w:styleId="Footer">
    <w:name w:val="footer"/>
    <w:link w:val="FooterChar"/>
    <w:rsid w:val="0025741F"/>
    <w:pPr>
      <w:spacing w:line="240" w:lineRule="exact"/>
    </w:pPr>
    <w:rPr>
      <w:rFonts w:asciiTheme="minorHAnsi" w:eastAsiaTheme="minorHAnsi" w:hAnsiTheme="minorHAnsi" w:cstheme="minorBidi"/>
      <w:szCs w:val="22"/>
      <w:lang w:eastAsia="en-US"/>
    </w:rPr>
  </w:style>
  <w:style w:type="character" w:customStyle="1" w:styleId="FooterChar">
    <w:name w:val="Footer Char"/>
    <w:basedOn w:val="DefaultParagraphFont"/>
    <w:link w:val="Footer"/>
    <w:rsid w:val="0025741F"/>
    <w:rPr>
      <w:rFonts w:asciiTheme="minorHAnsi" w:eastAsiaTheme="minorHAnsi" w:hAnsiTheme="minorHAnsi" w:cstheme="minorBidi"/>
      <w:szCs w:val="22"/>
      <w:lang w:eastAsia="en-US"/>
    </w:rPr>
  </w:style>
  <w:style w:type="paragraph" w:styleId="Header">
    <w:name w:val="header"/>
    <w:link w:val="HeaderChar"/>
    <w:rsid w:val="0025741F"/>
    <w:pPr>
      <w:spacing w:line="240" w:lineRule="exact"/>
    </w:pPr>
    <w:rPr>
      <w:rFonts w:asciiTheme="minorHAnsi" w:eastAsiaTheme="minorHAnsi" w:hAnsiTheme="minorHAnsi" w:cstheme="minorBidi"/>
      <w:szCs w:val="22"/>
      <w:lang w:eastAsia="en-US"/>
    </w:rPr>
  </w:style>
  <w:style w:type="character" w:customStyle="1" w:styleId="HeaderChar">
    <w:name w:val="Header Char"/>
    <w:basedOn w:val="DefaultParagraphFont"/>
    <w:link w:val="Header"/>
    <w:rsid w:val="0025741F"/>
    <w:rPr>
      <w:rFonts w:asciiTheme="minorHAnsi" w:eastAsiaTheme="minorHAnsi" w:hAnsiTheme="minorHAnsi" w:cstheme="minorBidi"/>
      <w:szCs w:val="22"/>
      <w:lang w:eastAsia="en-US"/>
    </w:rPr>
  </w:style>
  <w:style w:type="character" w:customStyle="1" w:styleId="Heading3Char">
    <w:name w:val="Heading 3 Char"/>
    <w:basedOn w:val="DefaultParagraphFont"/>
    <w:link w:val="Heading3"/>
    <w:rsid w:val="0025741F"/>
    <w:rPr>
      <w:rFonts w:eastAsiaTheme="majorEastAsia" w:cstheme="majorBidi"/>
      <w:b/>
      <w:bCs/>
      <w:smallCaps/>
      <w:color w:val="00558C"/>
      <w:sz w:val="24"/>
      <w:szCs w:val="24"/>
      <w:lang w:eastAsia="en-US"/>
    </w:rPr>
  </w:style>
  <w:style w:type="character" w:customStyle="1" w:styleId="Heading4Char">
    <w:name w:val="Heading 4 Char"/>
    <w:basedOn w:val="DefaultParagraphFont"/>
    <w:link w:val="Heading4"/>
    <w:rsid w:val="0025741F"/>
    <w:rPr>
      <w:rFonts w:eastAsiaTheme="majorEastAsia" w:cstheme="majorBidi"/>
      <w:b/>
      <w:iCs/>
      <w:color w:val="00558C"/>
      <w:sz w:val="22"/>
      <w:szCs w:val="24"/>
      <w:lang w:eastAsia="en-US"/>
    </w:rPr>
  </w:style>
  <w:style w:type="character" w:customStyle="1" w:styleId="Heading5Char">
    <w:name w:val="Heading 5 Char"/>
    <w:basedOn w:val="DefaultParagraphFont"/>
    <w:link w:val="Heading5"/>
    <w:rsid w:val="0025741F"/>
    <w:rPr>
      <w:rFonts w:eastAsiaTheme="majorEastAsia" w:cstheme="majorBidi"/>
      <w:iCs/>
      <w:color w:val="00558C"/>
      <w:sz w:val="22"/>
      <w:szCs w:val="24"/>
      <w:lang w:eastAsia="en-US"/>
    </w:rPr>
  </w:style>
  <w:style w:type="character" w:customStyle="1" w:styleId="Heading6Char">
    <w:name w:val="Heading 6 Char"/>
    <w:basedOn w:val="DefaultParagraphFont"/>
    <w:link w:val="Heading6"/>
    <w:rsid w:val="0025741F"/>
    <w:rPr>
      <w:rFonts w:asciiTheme="majorHAnsi" w:eastAsiaTheme="majorEastAsia" w:hAnsiTheme="majorHAnsi" w:cstheme="majorBidi"/>
      <w:i/>
      <w:iCs/>
      <w:color w:val="243F60" w:themeColor="accent1" w:themeShade="7F"/>
      <w:sz w:val="18"/>
      <w:szCs w:val="22"/>
      <w:lang w:eastAsia="en-US"/>
    </w:rPr>
  </w:style>
  <w:style w:type="character" w:customStyle="1" w:styleId="Heading7Char">
    <w:name w:val="Heading 7 Char"/>
    <w:basedOn w:val="DefaultParagraphFont"/>
    <w:link w:val="Heading7"/>
    <w:rsid w:val="0025741F"/>
    <w:rPr>
      <w:rFonts w:asciiTheme="majorHAnsi" w:eastAsiaTheme="majorEastAsia" w:hAnsiTheme="majorHAnsi" w:cstheme="majorBidi"/>
      <w:i/>
      <w:iCs/>
      <w:color w:val="404040" w:themeColor="text1" w:themeTint="BF"/>
      <w:sz w:val="18"/>
      <w:szCs w:val="22"/>
      <w:lang w:eastAsia="en-US"/>
    </w:rPr>
  </w:style>
  <w:style w:type="character" w:customStyle="1" w:styleId="Heading8Char">
    <w:name w:val="Heading 8 Char"/>
    <w:basedOn w:val="DefaultParagraphFont"/>
    <w:link w:val="Heading8"/>
    <w:rsid w:val="0025741F"/>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rsid w:val="0025741F"/>
    <w:rPr>
      <w:rFonts w:asciiTheme="majorHAnsi" w:eastAsiaTheme="majorEastAsia" w:hAnsiTheme="majorHAnsi" w:cstheme="majorBidi"/>
      <w:i/>
      <w:iCs/>
      <w:color w:val="404040" w:themeColor="text1" w:themeTint="BF"/>
      <w:lang w:eastAsia="en-US"/>
    </w:rPr>
  </w:style>
  <w:style w:type="character" w:styleId="Hyperlink">
    <w:name w:val="Hyperlink"/>
    <w:basedOn w:val="DefaultParagraphFont"/>
    <w:uiPriority w:val="99"/>
    <w:unhideWhenUsed/>
    <w:rsid w:val="0025741F"/>
    <w:rPr>
      <w:color w:val="4F81BD" w:themeColor="accent1"/>
      <w:u w:val="single"/>
    </w:rPr>
  </w:style>
  <w:style w:type="paragraph" w:customStyle="1" w:styleId="List1">
    <w:name w:val="List 1"/>
    <w:basedOn w:val="Normal"/>
    <w:qFormat/>
    <w:rsid w:val="0025741F"/>
    <w:pPr>
      <w:numPr>
        <w:numId w:val="10"/>
      </w:numPr>
      <w:spacing w:after="120" w:line="240" w:lineRule="auto"/>
      <w:jc w:val="both"/>
    </w:pPr>
    <w:rPr>
      <w:rFonts w:eastAsia="Times New Roman" w:cs="Times New Roman"/>
      <w:sz w:val="22"/>
      <w:szCs w:val="20"/>
      <w:lang w:eastAsia="en-GB"/>
    </w:rPr>
  </w:style>
  <w:style w:type="paragraph" w:customStyle="1" w:styleId="List1indent2">
    <w:name w:val="List 1 indent 2"/>
    <w:basedOn w:val="Normal"/>
    <w:rsid w:val="00765622"/>
    <w:pPr>
      <w:widowControl w:val="0"/>
      <w:numPr>
        <w:ilvl w:val="2"/>
        <w:numId w:val="10"/>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25741F"/>
    <w:pPr>
      <w:spacing w:after="120" w:line="240" w:lineRule="auto"/>
      <w:ind w:left="567"/>
      <w:jc w:val="both"/>
    </w:pPr>
    <w:rPr>
      <w:rFonts w:eastAsia="Times New Roman" w:cs="Times New Roman"/>
      <w:sz w:val="22"/>
      <w:szCs w:val="20"/>
      <w:lang w:eastAsia="en-GB"/>
    </w:rPr>
  </w:style>
  <w:style w:type="character" w:styleId="PageNumber">
    <w:name w:val="page number"/>
    <w:rsid w:val="0025741F"/>
    <w:rPr>
      <w:rFonts w:asciiTheme="minorHAnsi" w:hAnsiTheme="minorHAnsi"/>
      <w:sz w:val="15"/>
    </w:rPr>
  </w:style>
  <w:style w:type="paragraph" w:styleId="TableofFigures">
    <w:name w:val="table of figures"/>
    <w:basedOn w:val="Normal"/>
    <w:next w:val="Normal"/>
    <w:uiPriority w:val="99"/>
    <w:rsid w:val="0025741F"/>
    <w:pPr>
      <w:tabs>
        <w:tab w:val="right" w:leader="dot" w:pos="9781"/>
      </w:tabs>
      <w:spacing w:after="60"/>
      <w:ind w:left="1276" w:right="425" w:hanging="1276"/>
    </w:pPr>
    <w:rPr>
      <w:i/>
      <w:color w:val="00558C"/>
      <w:sz w:val="22"/>
    </w:rPr>
  </w:style>
  <w:style w:type="paragraph" w:customStyle="1" w:styleId="Table">
    <w:name w:val="Table_#"/>
    <w:basedOn w:val="Normal"/>
    <w:next w:val="Normal"/>
    <w:rsid w:val="008D1694"/>
    <w:pPr>
      <w:numPr>
        <w:numId w:val="9"/>
      </w:numPr>
      <w:spacing w:before="120" w:after="120"/>
      <w:jc w:val="center"/>
    </w:pPr>
    <w:rPr>
      <w:i/>
      <w:szCs w:val="20"/>
    </w:rPr>
  </w:style>
  <w:style w:type="paragraph" w:styleId="TOC1">
    <w:name w:val="toc 1"/>
    <w:basedOn w:val="Normal"/>
    <w:next w:val="Normal"/>
    <w:uiPriority w:val="39"/>
    <w:rsid w:val="0025741F"/>
    <w:pPr>
      <w:tabs>
        <w:tab w:val="right" w:leader="dot" w:pos="9781"/>
      </w:tabs>
      <w:spacing w:after="40" w:line="300" w:lineRule="atLeast"/>
      <w:ind w:left="425" w:right="425" w:hanging="425"/>
    </w:pPr>
    <w:rPr>
      <w:b/>
      <w:caps/>
      <w:noProof/>
      <w:color w:val="4F81BD" w:themeColor="accent1"/>
      <w:sz w:val="22"/>
    </w:rPr>
  </w:style>
  <w:style w:type="paragraph" w:styleId="TOC2">
    <w:name w:val="toc 2"/>
    <w:basedOn w:val="Normal"/>
    <w:next w:val="Normal"/>
    <w:autoRedefine/>
    <w:uiPriority w:val="39"/>
    <w:rsid w:val="0025741F"/>
    <w:pPr>
      <w:tabs>
        <w:tab w:val="right" w:leader="dot" w:pos="9781"/>
      </w:tabs>
      <w:spacing w:after="40" w:line="300" w:lineRule="atLeast"/>
      <w:ind w:left="709" w:right="425" w:hanging="709"/>
    </w:pPr>
    <w:rPr>
      <w:noProof/>
      <w:color w:val="4F81BD" w:themeColor="accent1"/>
      <w:sz w:val="22"/>
    </w:rPr>
  </w:style>
  <w:style w:type="paragraph" w:styleId="TOC3">
    <w:name w:val="toc 3"/>
    <w:basedOn w:val="Normal"/>
    <w:next w:val="Normal"/>
    <w:uiPriority w:val="39"/>
    <w:unhideWhenUsed/>
    <w:rsid w:val="0025741F"/>
    <w:pPr>
      <w:tabs>
        <w:tab w:val="right" w:leader="dot" w:pos="9781"/>
      </w:tabs>
      <w:spacing w:after="60"/>
      <w:ind w:left="1134" w:hanging="709"/>
    </w:pPr>
    <w:rPr>
      <w:color w:val="00558C"/>
    </w:rPr>
  </w:style>
  <w:style w:type="paragraph" w:styleId="TOC4">
    <w:name w:val="toc 4"/>
    <w:basedOn w:val="Normal"/>
    <w:next w:val="Normal"/>
    <w:autoRedefine/>
    <w:uiPriority w:val="39"/>
    <w:unhideWhenUsed/>
    <w:rsid w:val="0025741F"/>
    <w:pPr>
      <w:tabs>
        <w:tab w:val="right" w:leader="dot" w:pos="9781"/>
        <w:tab w:val="right" w:leader="dot" w:pos="10195"/>
      </w:tabs>
      <w:ind w:left="1418" w:right="425" w:hanging="1418"/>
    </w:pPr>
    <w:rPr>
      <w:b/>
      <w:caps/>
      <w:color w:val="00558C"/>
      <w:sz w:val="22"/>
    </w:rPr>
  </w:style>
  <w:style w:type="paragraph" w:styleId="TOC5">
    <w:name w:val="toc 5"/>
    <w:basedOn w:val="Normal"/>
    <w:next w:val="Normal"/>
    <w:autoRedefine/>
    <w:uiPriority w:val="39"/>
    <w:rsid w:val="0025741F"/>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TOC6">
    <w:name w:val="toc 6"/>
    <w:basedOn w:val="Normal"/>
    <w:next w:val="Normal"/>
    <w:autoRedefine/>
    <w:rsid w:val="0025741F"/>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25741F"/>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25741F"/>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25741F"/>
    <w:pPr>
      <w:spacing w:line="240" w:lineRule="auto"/>
      <w:ind w:left="1680"/>
    </w:pPr>
    <w:rPr>
      <w:rFonts w:ascii="Arial" w:eastAsia="Times New Roman" w:hAnsi="Arial" w:cs="Times New Roman"/>
      <w:sz w:val="20"/>
      <w:szCs w:val="20"/>
    </w:rPr>
  </w:style>
  <w:style w:type="numbering" w:styleId="ArticleSection">
    <w:name w:val="Outline List 3"/>
    <w:basedOn w:val="NoList"/>
    <w:rsid w:val="0025741F"/>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uiPriority w:val="99"/>
    <w:rsid w:val="0025741F"/>
    <w:rPr>
      <w:rFonts w:asciiTheme="minorHAnsi" w:hAnsiTheme="minorHAnsi"/>
      <w:sz w:val="20"/>
      <w:vertAlign w:val="superscript"/>
    </w:rPr>
  </w:style>
  <w:style w:type="paragraph" w:styleId="FootnoteText">
    <w:name w:val="footnote text"/>
    <w:basedOn w:val="Normal"/>
    <w:link w:val="FootnoteTextChar"/>
    <w:uiPriority w:val="99"/>
    <w:unhideWhenUsed/>
    <w:rsid w:val="0025741F"/>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uiPriority w:val="99"/>
    <w:rsid w:val="0025741F"/>
    <w:rPr>
      <w:rFonts w:asciiTheme="minorHAnsi" w:eastAsiaTheme="minorHAnsi" w:hAnsiTheme="minorHAnsi" w:cstheme="minorBidi"/>
      <w:sz w:val="18"/>
      <w:szCs w:val="24"/>
      <w:vertAlign w:val="superscript"/>
      <w:lang w:eastAsia="en-US"/>
    </w:rPr>
  </w:style>
  <w:style w:type="paragraph" w:styleId="Subtitle">
    <w:name w:val="Subtitle"/>
    <w:basedOn w:val="Normal"/>
    <w:link w:val="SubtitleChar"/>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6E2121"/>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character" w:customStyle="1" w:styleId="TitleChar">
    <w:name w:val="Title Char"/>
    <w:basedOn w:val="DefaultParagraphFont"/>
    <w:link w:val="Title"/>
    <w:rsid w:val="006E2121"/>
    <w:rPr>
      <w:rFonts w:ascii="Arial Bold" w:eastAsia="Times New Roman" w:hAnsi="Arial Bold" w:cs="Arial"/>
      <w:b/>
      <w:bCs/>
      <w:caps/>
      <w:color w:val="00558C"/>
      <w:kern w:val="28"/>
      <w:sz w:val="28"/>
      <w:szCs w:val="32"/>
    </w:rPr>
  </w:style>
  <w:style w:type="paragraph" w:customStyle="1" w:styleId="List1indent1">
    <w:name w:val="List 1 indent 1"/>
    <w:basedOn w:val="Normal"/>
    <w:rsid w:val="00765622"/>
    <w:pPr>
      <w:numPr>
        <w:ilvl w:val="1"/>
        <w:numId w:val="10"/>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rsid w:val="008D1694"/>
    <w:pPr>
      <w:tabs>
        <w:tab w:val="num" w:pos="0"/>
      </w:tabs>
      <w:spacing w:after="120"/>
      <w:ind w:left="567" w:hanging="567"/>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0">
    <w:name w:val="equation"/>
    <w:basedOn w:val="Normal"/>
    <w:next w:val="BodyText"/>
    <w:rsid w:val="008A50CC"/>
    <w:pPr>
      <w:keepNext/>
      <w:tabs>
        <w:tab w:val="left" w:pos="142"/>
      </w:tabs>
      <w:spacing w:after="120"/>
      <w:ind w:left="1276" w:hanging="1276"/>
      <w:jc w:val="right"/>
    </w:pPr>
    <w:rPr>
      <w:rFonts w:eastAsia="Times New Roman" w:cs="Times New Roman"/>
      <w:szCs w:val="24"/>
    </w:rPr>
  </w:style>
  <w:style w:type="table" w:styleId="TableGrid">
    <w:name w:val="Table Grid"/>
    <w:basedOn w:val="TableNormal"/>
    <w:uiPriority w:val="59"/>
    <w:rsid w:val="0025741F"/>
    <w:rPr>
      <w:rFonts w:asciiTheme="minorHAnsi" w:eastAsiaTheme="minorHAnsi" w:hAnsiTheme="minorHAnsi" w:cstheme="minorBid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Appendix">
    <w:name w:val="Appendix"/>
    <w:next w:val="BodyText"/>
    <w:qFormat/>
    <w:rsid w:val="0025741F"/>
    <w:pPr>
      <w:numPr>
        <w:numId w:val="20"/>
      </w:numPr>
      <w:spacing w:before="120" w:after="240"/>
    </w:pPr>
    <w:rPr>
      <w:rFonts w:asciiTheme="majorHAnsi" w:hAnsiTheme="majorHAnsi" w:cs="Calibri"/>
      <w:b/>
      <w:bCs/>
      <w:caps/>
      <w:color w:val="00558C"/>
      <w:sz w:val="28"/>
      <w:szCs w:val="28"/>
      <w:lang w:eastAsia="en-US"/>
    </w:rPr>
  </w:style>
  <w:style w:type="paragraph" w:styleId="BalloonText">
    <w:name w:val="Balloon Text"/>
    <w:basedOn w:val="Normal"/>
    <w:link w:val="BalloonTextChar"/>
    <w:rsid w:val="0025741F"/>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25741F"/>
    <w:rPr>
      <w:rFonts w:ascii="Tahoma" w:eastAsiaTheme="minorHAnsi" w:hAnsi="Tahoma" w:cs="Tahoma"/>
      <w:sz w:val="16"/>
      <w:szCs w:val="16"/>
      <w:lang w:eastAsia="en-US"/>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nhideWhenUsed/>
    <w:rsid w:val="0025741F"/>
    <w:rPr>
      <w:noProof w:val="0"/>
      <w:sz w:val="18"/>
      <w:szCs w:val="18"/>
      <w:lang w:val="en-GB"/>
    </w:rPr>
  </w:style>
  <w:style w:type="paragraph" w:styleId="CommentText">
    <w:name w:val="annotation text"/>
    <w:basedOn w:val="Normal"/>
    <w:link w:val="CommentTextChar"/>
    <w:unhideWhenUsed/>
    <w:rsid w:val="0025741F"/>
    <w:pPr>
      <w:spacing w:line="240" w:lineRule="auto"/>
    </w:pPr>
    <w:rPr>
      <w:sz w:val="24"/>
      <w:szCs w:val="24"/>
    </w:rPr>
  </w:style>
  <w:style w:type="character" w:customStyle="1" w:styleId="CommentTextChar">
    <w:name w:val="Comment Text Char"/>
    <w:basedOn w:val="DefaultParagraphFont"/>
    <w:link w:val="CommentText"/>
    <w:rsid w:val="0025741F"/>
    <w:rPr>
      <w:rFonts w:asciiTheme="minorHAnsi" w:eastAsiaTheme="minorHAnsi" w:hAnsiTheme="minorHAnsi" w:cstheme="minorBidi"/>
      <w:sz w:val="24"/>
      <w:szCs w:val="24"/>
      <w:lang w:eastAsia="en-US"/>
    </w:rPr>
  </w:style>
  <w:style w:type="paragraph" w:styleId="CommentSubject">
    <w:name w:val="annotation subject"/>
    <w:basedOn w:val="CommentText"/>
    <w:next w:val="CommentText"/>
    <w:link w:val="CommentSubjectChar"/>
    <w:unhideWhenUsed/>
    <w:rsid w:val="0025741F"/>
    <w:rPr>
      <w:b/>
      <w:bCs/>
    </w:rPr>
  </w:style>
  <w:style w:type="character" w:customStyle="1" w:styleId="CommentSubjectChar">
    <w:name w:val="Comment Subject Char"/>
    <w:basedOn w:val="CommentTextChar"/>
    <w:link w:val="CommentSubject"/>
    <w:rsid w:val="0025741F"/>
    <w:rPr>
      <w:rFonts w:asciiTheme="minorHAnsi" w:eastAsiaTheme="minorHAnsi" w:hAnsiTheme="minorHAnsi" w:cstheme="minorBidi"/>
      <w:b/>
      <w:bCs/>
      <w:sz w:val="24"/>
      <w:szCs w:val="24"/>
      <w:lang w:eastAsia="en-US"/>
    </w:rPr>
  </w:style>
  <w:style w:type="paragraph" w:customStyle="1" w:styleId="Documenttype">
    <w:name w:val="Document type"/>
    <w:basedOn w:val="Normal"/>
    <w:rsid w:val="0025741F"/>
    <w:pPr>
      <w:spacing w:line="500" w:lineRule="exact"/>
      <w:ind w:left="907" w:right="907"/>
    </w:pPr>
    <w:rPr>
      <w:b/>
      <w:caps/>
      <w:color w:val="FFFFFF" w:themeColor="background1"/>
      <w:sz w:val="50"/>
      <w:szCs w:val="50"/>
    </w:rPr>
  </w:style>
  <w:style w:type="paragraph" w:styleId="List">
    <w:name w:val="List"/>
    <w:basedOn w:val="Normal"/>
    <w:uiPriority w:val="99"/>
    <w:unhideWhenUsed/>
    <w:rsid w:val="0025741F"/>
    <w:pPr>
      <w:ind w:left="360" w:hanging="360"/>
      <w:contextualSpacing/>
    </w:pPr>
    <w:rPr>
      <w:sz w:val="22"/>
    </w:rPr>
  </w:style>
  <w:style w:type="paragraph" w:customStyle="1" w:styleId="Heading1separationline">
    <w:name w:val="Heading 1 separation line"/>
    <w:basedOn w:val="Normal"/>
    <w:next w:val="BodyText"/>
    <w:rsid w:val="0025741F"/>
    <w:pPr>
      <w:pBdr>
        <w:bottom w:val="single" w:sz="8" w:space="1" w:color="4F81BD"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25741F"/>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25741F"/>
    <w:pPr>
      <w:spacing w:line="180" w:lineRule="exact"/>
      <w:jc w:val="right"/>
    </w:pPr>
    <w:rPr>
      <w:color w:val="4F81BD" w:themeColor="accent1"/>
    </w:rPr>
  </w:style>
  <w:style w:type="paragraph" w:customStyle="1" w:styleId="Editionnumber">
    <w:name w:val="Edition number"/>
    <w:basedOn w:val="Normal"/>
    <w:rsid w:val="0025741F"/>
    <w:rPr>
      <w:b/>
      <w:color w:val="4F81BD" w:themeColor="accent1"/>
      <w:sz w:val="50"/>
      <w:szCs w:val="50"/>
    </w:rPr>
  </w:style>
  <w:style w:type="paragraph" w:customStyle="1" w:styleId="Editionnumber-footer">
    <w:name w:val="Edition number - footer"/>
    <w:basedOn w:val="Footer"/>
    <w:next w:val="NoSpacing"/>
    <w:rsid w:val="0025741F"/>
    <w:pPr>
      <w:framePr w:hSpace="142" w:wrap="around" w:hAnchor="margin" w:xAlign="center" w:yAlign="bottom"/>
      <w:spacing w:before="40" w:line="180" w:lineRule="exact"/>
      <w:suppressOverlap/>
    </w:pPr>
    <w:rPr>
      <w:b/>
      <w:color w:val="4F81BD" w:themeColor="accent1"/>
      <w:sz w:val="15"/>
      <w:szCs w:val="15"/>
    </w:rPr>
  </w:style>
  <w:style w:type="paragraph" w:customStyle="1" w:styleId="Contents">
    <w:name w:val="Contents"/>
    <w:basedOn w:val="Header"/>
    <w:rsid w:val="0025741F"/>
    <w:pPr>
      <w:pBdr>
        <w:bottom w:val="single" w:sz="8" w:space="12" w:color="4F81BD" w:themeColor="accent1"/>
      </w:pBdr>
      <w:spacing w:before="100" w:line="560" w:lineRule="exact"/>
    </w:pPr>
    <w:rPr>
      <w:b/>
      <w:caps/>
      <w:color w:val="C0504D" w:themeColor="accent2"/>
      <w:sz w:val="56"/>
      <w:szCs w:val="56"/>
    </w:rPr>
  </w:style>
  <w:style w:type="paragraph" w:styleId="ListNumber3">
    <w:name w:val="List Number 3"/>
    <w:basedOn w:val="Normal"/>
    <w:uiPriority w:val="99"/>
    <w:unhideWhenUsed/>
    <w:rsid w:val="0025741F"/>
    <w:pPr>
      <w:contextualSpacing/>
    </w:pPr>
  </w:style>
  <w:style w:type="paragraph" w:customStyle="1" w:styleId="Tabletext">
    <w:name w:val="Table text"/>
    <w:basedOn w:val="Normal"/>
    <w:qFormat/>
    <w:rsid w:val="0025741F"/>
    <w:pPr>
      <w:spacing w:before="60" w:after="60"/>
      <w:ind w:left="113" w:right="113"/>
    </w:pPr>
    <w:rPr>
      <w:color w:val="000000" w:themeColor="text1"/>
      <w:sz w:val="20"/>
    </w:rPr>
  </w:style>
  <w:style w:type="paragraph" w:customStyle="1" w:styleId="Doicumentrevisiontabletitle">
    <w:name w:val="Doicument revision table title"/>
    <w:basedOn w:val="Tabletext"/>
    <w:rsid w:val="0025741F"/>
    <w:rPr>
      <w:b/>
      <w:color w:val="00558C"/>
    </w:rPr>
  </w:style>
  <w:style w:type="table" w:styleId="MediumShading1">
    <w:name w:val="Medium Shading 1"/>
    <w:basedOn w:val="TableNormal"/>
    <w:uiPriority w:val="63"/>
    <w:rsid w:val="0025741F"/>
    <w:rPr>
      <w:rFonts w:asciiTheme="minorHAnsi" w:eastAsiaTheme="minorHAnsi" w:hAnsiTheme="minorHAnsi" w:cstheme="minorBidi"/>
      <w:sz w:val="22"/>
      <w:szCs w:val="22"/>
      <w:lang w:val="fr-FR"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C0504D"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F2DBDB" w:themeFill="accent2" w:themeFillTint="33"/>
      </w:tcPr>
    </w:tblStylePr>
  </w:style>
  <w:style w:type="paragraph" w:styleId="Caption">
    <w:name w:val="caption"/>
    <w:basedOn w:val="Normal"/>
    <w:next w:val="Normal"/>
    <w:uiPriority w:val="35"/>
    <w:rsid w:val="0025741F"/>
    <w:rPr>
      <w:b/>
      <w:bCs/>
      <w:i/>
      <w:color w:val="575756"/>
      <w:sz w:val="22"/>
      <w:u w:val="single"/>
    </w:rPr>
  </w:style>
  <w:style w:type="paragraph" w:customStyle="1" w:styleId="Listatext">
    <w:name w:val="List a text"/>
    <w:basedOn w:val="Normal"/>
    <w:qFormat/>
    <w:rsid w:val="0025741F"/>
    <w:pPr>
      <w:spacing w:after="120"/>
      <w:ind w:left="1134"/>
    </w:pPr>
    <w:rPr>
      <w:sz w:val="22"/>
    </w:rPr>
  </w:style>
  <w:style w:type="character" w:customStyle="1" w:styleId="Bullet2Char">
    <w:name w:val="Bullet 2 Char"/>
    <w:basedOn w:val="DefaultParagraphFont"/>
    <w:link w:val="Bullet2"/>
    <w:rsid w:val="0025741F"/>
    <w:rPr>
      <w:rFonts w:asciiTheme="minorHAnsi" w:eastAsiaTheme="minorHAnsi" w:hAnsiTheme="minorHAnsi" w:cstheme="minorBidi"/>
      <w:color w:val="000000" w:themeColor="text1"/>
      <w:sz w:val="22"/>
      <w:szCs w:val="22"/>
      <w:lang w:eastAsia="en-US"/>
    </w:rPr>
  </w:style>
  <w:style w:type="paragraph" w:customStyle="1" w:styleId="AppendixHead2">
    <w:name w:val="Appendix Head 2"/>
    <w:basedOn w:val="Appendix"/>
    <w:next w:val="Heading2separationline"/>
    <w:qFormat/>
    <w:rsid w:val="001241C8"/>
    <w:pPr>
      <w:numPr>
        <w:ilvl w:val="2"/>
      </w:numPr>
      <w:spacing w:after="120"/>
    </w:pPr>
    <w:rPr>
      <w:rFonts w:asciiTheme="minorHAnsi" w:hAnsiTheme="minorHAnsi" w:cs="Arial"/>
      <w:sz w:val="24"/>
      <w:lang w:eastAsia="en-GB"/>
    </w:rPr>
  </w:style>
  <w:style w:type="paragraph" w:customStyle="1" w:styleId="AppendixHead3">
    <w:name w:val="Appendix Head 3"/>
    <w:basedOn w:val="Normal"/>
    <w:next w:val="BodyText"/>
    <w:qFormat/>
    <w:rsid w:val="0025741F"/>
    <w:pPr>
      <w:numPr>
        <w:ilvl w:val="3"/>
        <w:numId w:val="20"/>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BodyText"/>
    <w:qFormat/>
    <w:rsid w:val="0025741F"/>
    <w:pPr>
      <w:numPr>
        <w:ilvl w:val="4"/>
      </w:numPr>
    </w:pPr>
    <w:rPr>
      <w:smallCaps w:val="0"/>
      <w:sz w:val="22"/>
    </w:rPr>
  </w:style>
  <w:style w:type="paragraph" w:customStyle="1" w:styleId="AppendixHead5">
    <w:name w:val="Appendix Head 5"/>
    <w:basedOn w:val="AppendixHead4"/>
    <w:next w:val="BodyText"/>
    <w:qFormat/>
    <w:rsid w:val="0025741F"/>
    <w:pPr>
      <w:ind w:left="1701" w:hanging="1701"/>
    </w:pPr>
    <w:rPr>
      <w:b w:val="0"/>
    </w:rPr>
  </w:style>
  <w:style w:type="character" w:customStyle="1" w:styleId="AnnexChar">
    <w:name w:val="Annex Char"/>
    <w:basedOn w:val="DefaultParagraphFont"/>
    <w:link w:val="Annex"/>
    <w:rsid w:val="0025741F"/>
    <w:rPr>
      <w:rFonts w:asciiTheme="minorHAnsi" w:eastAsiaTheme="minorHAnsi" w:hAnsiTheme="minorHAnsi" w:cstheme="minorBidi"/>
      <w:b/>
      <w:caps/>
      <w:color w:val="00558C"/>
      <w:sz w:val="28"/>
      <w:szCs w:val="22"/>
      <w:lang w:eastAsia="en-US"/>
    </w:rPr>
  </w:style>
  <w:style w:type="paragraph" w:customStyle="1" w:styleId="AnnexHead2">
    <w:name w:val="Annex Head 2"/>
    <w:basedOn w:val="Annex"/>
    <w:next w:val="Heading1separationline"/>
    <w:qFormat/>
    <w:rsid w:val="0025741F"/>
    <w:pPr>
      <w:numPr>
        <w:ilvl w:val="1"/>
      </w:numPr>
      <w:spacing w:before="12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25741F"/>
    <w:pPr>
      <w:numPr>
        <w:ilvl w:val="2"/>
      </w:numPr>
    </w:pPr>
    <w:rPr>
      <w:caps w:val="0"/>
      <w:smallCaps/>
    </w:rPr>
  </w:style>
  <w:style w:type="paragraph" w:customStyle="1" w:styleId="AnnexHead4">
    <w:name w:val="Annex Head 4"/>
    <w:basedOn w:val="AnnexHead3"/>
    <w:next w:val="BodyText"/>
    <w:qFormat/>
    <w:rsid w:val="0025741F"/>
    <w:pPr>
      <w:numPr>
        <w:ilvl w:val="3"/>
      </w:numPr>
    </w:pPr>
    <w:rPr>
      <w:smallCaps w:val="0"/>
      <w:sz w:val="22"/>
    </w:rPr>
  </w:style>
  <w:style w:type="paragraph" w:customStyle="1" w:styleId="AnnexHead5">
    <w:name w:val="Annex Head 5"/>
    <w:basedOn w:val="Normal"/>
    <w:next w:val="BodyText"/>
    <w:qFormat/>
    <w:rsid w:val="0025741F"/>
    <w:pPr>
      <w:numPr>
        <w:ilvl w:val="4"/>
        <w:numId w:val="13"/>
      </w:numPr>
      <w:spacing w:before="120" w:after="120" w:line="240" w:lineRule="auto"/>
      <w:ind w:left="1701" w:hanging="1701"/>
    </w:pPr>
    <w:rPr>
      <w:rFonts w:eastAsia="Calibri" w:cs="Calibri"/>
      <w:color w:val="00558C"/>
      <w:sz w:val="22"/>
      <w:lang w:eastAsia="en-GB"/>
    </w:rPr>
  </w:style>
  <w:style w:type="paragraph" w:styleId="BodyTextIndent3">
    <w:name w:val="Body Text Indent 3"/>
    <w:basedOn w:val="Normal"/>
    <w:link w:val="BodyTextIndent3Char"/>
    <w:semiHidden/>
    <w:unhideWhenUsed/>
    <w:rsid w:val="0025741F"/>
    <w:pPr>
      <w:spacing w:after="120"/>
      <w:ind w:left="360"/>
    </w:pPr>
    <w:rPr>
      <w:sz w:val="16"/>
      <w:szCs w:val="16"/>
    </w:rPr>
  </w:style>
  <w:style w:type="character" w:customStyle="1" w:styleId="BodyTextIndent3Char">
    <w:name w:val="Body Text Indent 3 Char"/>
    <w:basedOn w:val="DefaultParagraphFont"/>
    <w:link w:val="BodyTextIndent3"/>
    <w:semiHidden/>
    <w:rsid w:val="0025741F"/>
    <w:rPr>
      <w:rFonts w:asciiTheme="minorHAnsi" w:eastAsiaTheme="minorHAnsi" w:hAnsiTheme="minorHAnsi" w:cstheme="minorBidi"/>
      <w:sz w:val="16"/>
      <w:szCs w:val="16"/>
      <w:lang w:eastAsia="en-US"/>
    </w:rPr>
  </w:style>
  <w:style w:type="paragraph" w:customStyle="1" w:styleId="InsetList">
    <w:name w:val="Inset List"/>
    <w:basedOn w:val="Normal"/>
    <w:qFormat/>
    <w:rsid w:val="0025741F"/>
    <w:pPr>
      <w:numPr>
        <w:numId w:val="16"/>
      </w:numPr>
      <w:spacing w:after="120"/>
      <w:jc w:val="both"/>
    </w:pPr>
    <w:rPr>
      <w:sz w:val="22"/>
    </w:rPr>
  </w:style>
  <w:style w:type="paragraph" w:customStyle="1" w:styleId="ListofFigures">
    <w:name w:val="List of Figures"/>
    <w:basedOn w:val="Normal"/>
    <w:next w:val="Normal"/>
    <w:rsid w:val="0025741F"/>
    <w:pPr>
      <w:spacing w:after="240" w:line="480" w:lineRule="atLeast"/>
    </w:pPr>
    <w:rPr>
      <w:b/>
      <w:color w:val="C0504D" w:themeColor="accent2"/>
      <w:sz w:val="40"/>
      <w:szCs w:val="40"/>
    </w:rPr>
  </w:style>
  <w:style w:type="paragraph" w:customStyle="1" w:styleId="Tablecaption">
    <w:name w:val="Table caption"/>
    <w:basedOn w:val="Caption"/>
    <w:next w:val="BodyText"/>
    <w:qFormat/>
    <w:rsid w:val="0025741F"/>
    <w:pPr>
      <w:numPr>
        <w:numId w:val="15"/>
      </w:numPr>
      <w:tabs>
        <w:tab w:val="left" w:pos="851"/>
      </w:tabs>
      <w:spacing w:before="240" w:after="240"/>
      <w:jc w:val="center"/>
    </w:pPr>
    <w:rPr>
      <w:b w:val="0"/>
      <w:u w:val="none"/>
    </w:rPr>
  </w:style>
  <w:style w:type="paragraph" w:styleId="ListNumber">
    <w:name w:val="List Number"/>
    <w:basedOn w:val="Normal"/>
    <w:semiHidden/>
    <w:rsid w:val="0025741F"/>
    <w:pPr>
      <w:numPr>
        <w:numId w:val="1"/>
      </w:numPr>
      <w:contextualSpacing/>
    </w:pPr>
  </w:style>
  <w:style w:type="paragraph" w:customStyle="1" w:styleId="Footereditionno">
    <w:name w:val="Footer edition no."/>
    <w:basedOn w:val="Normal"/>
    <w:rsid w:val="0025741F"/>
    <w:pPr>
      <w:tabs>
        <w:tab w:val="right" w:pos="10206"/>
      </w:tabs>
    </w:pPr>
    <w:rPr>
      <w:b/>
      <w:color w:val="00558C"/>
      <w:sz w:val="15"/>
    </w:rPr>
  </w:style>
  <w:style w:type="paragraph" w:customStyle="1" w:styleId="Lista">
    <w:name w:val="List a"/>
    <w:basedOn w:val="Normal"/>
    <w:qFormat/>
    <w:rsid w:val="0025741F"/>
    <w:pPr>
      <w:numPr>
        <w:ilvl w:val="1"/>
        <w:numId w:val="23"/>
      </w:numPr>
      <w:spacing w:after="120" w:line="240" w:lineRule="auto"/>
      <w:jc w:val="both"/>
    </w:pPr>
    <w:rPr>
      <w:rFonts w:eastAsia="Times New Roman" w:cs="Times New Roman"/>
      <w:sz w:val="22"/>
      <w:szCs w:val="20"/>
      <w:lang w:eastAsia="en-GB"/>
    </w:rPr>
  </w:style>
  <w:style w:type="paragraph" w:customStyle="1" w:styleId="Listi">
    <w:name w:val="List i"/>
    <w:basedOn w:val="Listitext"/>
    <w:qFormat/>
    <w:rsid w:val="0025741F"/>
    <w:pPr>
      <w:numPr>
        <w:ilvl w:val="2"/>
        <w:numId w:val="23"/>
      </w:numPr>
      <w:ind w:left="1701" w:hanging="425"/>
    </w:pPr>
  </w:style>
  <w:style w:type="paragraph" w:customStyle="1" w:styleId="Listitext">
    <w:name w:val="List i text"/>
    <w:basedOn w:val="Normal"/>
    <w:qFormat/>
    <w:rsid w:val="0025741F"/>
    <w:pPr>
      <w:ind w:left="2268" w:hanging="567"/>
    </w:pPr>
    <w:rPr>
      <w:sz w:val="20"/>
    </w:rPr>
  </w:style>
  <w:style w:type="paragraph" w:styleId="DocumentMap">
    <w:name w:val="Document Map"/>
    <w:basedOn w:val="Normal"/>
    <w:link w:val="DocumentMapChar"/>
    <w:rsid w:val="0025741F"/>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25741F"/>
    <w:rPr>
      <w:rFonts w:ascii="Tahoma" w:eastAsia="Times New Roman" w:hAnsi="Tahoma"/>
      <w:szCs w:val="24"/>
      <w:shd w:val="clear" w:color="auto" w:fill="000080"/>
      <w:lang w:val="de-DE" w:eastAsia="de-DE"/>
    </w:rPr>
  </w:style>
  <w:style w:type="character" w:styleId="FollowedHyperlink">
    <w:name w:val="FollowedHyperlink"/>
    <w:rsid w:val="0025741F"/>
    <w:rPr>
      <w:color w:val="800080"/>
      <w:u w:val="single"/>
    </w:rPr>
  </w:style>
  <w:style w:type="paragraph" w:styleId="NormalWeb">
    <w:name w:val="Normal (Web)"/>
    <w:basedOn w:val="Normal"/>
    <w:uiPriority w:val="99"/>
    <w:rsid w:val="0025741F"/>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41F"/>
    <w:pPr>
      <w:tabs>
        <w:tab w:val="left" w:pos="1134"/>
        <w:tab w:val="right" w:pos="9781"/>
      </w:tabs>
    </w:pPr>
  </w:style>
  <w:style w:type="character" w:styleId="Emphasis">
    <w:name w:val="Emphasis"/>
    <w:rsid w:val="0025741F"/>
    <w:rPr>
      <w:i/>
      <w:iCs/>
    </w:rPr>
  </w:style>
  <w:style w:type="character" w:styleId="HTMLCite">
    <w:name w:val="HTML Cite"/>
    <w:rsid w:val="0025741F"/>
    <w:rPr>
      <w:i/>
      <w:iCs/>
    </w:rPr>
  </w:style>
  <w:style w:type="paragraph" w:customStyle="1" w:styleId="Default">
    <w:name w:val="Default"/>
    <w:rsid w:val="0025741F"/>
    <w:pPr>
      <w:autoSpaceDE w:val="0"/>
      <w:autoSpaceDN w:val="0"/>
      <w:adjustRightInd w:val="0"/>
    </w:pPr>
    <w:rPr>
      <w:rFonts w:ascii="Arial" w:eastAsia="Times New Roman" w:hAnsi="Arial" w:cs="Arial"/>
      <w:color w:val="000000"/>
      <w:sz w:val="24"/>
      <w:szCs w:val="24"/>
    </w:rPr>
  </w:style>
  <w:style w:type="table" w:customStyle="1" w:styleId="TableGrid1">
    <w:name w:val="Table Grid1"/>
    <w:basedOn w:val="TableNormal"/>
    <w:next w:val="TableGrid"/>
    <w:uiPriority w:val="59"/>
    <w:rsid w:val="0025741F"/>
    <w:rPr>
      <w:rFonts w:asciiTheme="minorHAnsi" w:eastAsiaTheme="minorHAnsi" w:hAnsiTheme="minorHAnsi" w:cstheme="minorBidi"/>
      <w:sz w:val="22"/>
      <w:szCs w:val="22"/>
      <w:lang w:val="en-MY"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25741F"/>
    <w:pPr>
      <w:numPr>
        <w:numId w:val="0"/>
      </w:numPr>
      <w:spacing w:before="480" w:line="276" w:lineRule="auto"/>
      <w:outlineLvl w:val="9"/>
    </w:pPr>
    <w:rPr>
      <w:caps w:val="0"/>
      <w:color w:val="365F91" w:themeColor="accent1" w:themeShade="BF"/>
      <w:szCs w:val="28"/>
      <w:lang w:val="sv-SE"/>
    </w:rPr>
  </w:style>
  <w:style w:type="paragraph" w:customStyle="1" w:styleId="Tableinsetlist">
    <w:name w:val="Table inset list"/>
    <w:basedOn w:val="InsetList"/>
    <w:rsid w:val="0025741F"/>
    <w:pPr>
      <w:numPr>
        <w:numId w:val="14"/>
      </w:numPr>
      <w:spacing w:before="120"/>
      <w:contextualSpacing/>
    </w:pPr>
    <w:rPr>
      <w:sz w:val="20"/>
    </w:rPr>
  </w:style>
  <w:style w:type="paragraph" w:customStyle="1" w:styleId="Textedesaisie">
    <w:name w:val="Texte de saisie"/>
    <w:basedOn w:val="Normal"/>
    <w:link w:val="TextedesaisieCar"/>
    <w:rsid w:val="0025741F"/>
    <w:rPr>
      <w:color w:val="000000" w:themeColor="text1"/>
      <w:sz w:val="22"/>
    </w:rPr>
  </w:style>
  <w:style w:type="character" w:customStyle="1" w:styleId="TextedesaisieCar">
    <w:name w:val="Texte de saisie Car"/>
    <w:basedOn w:val="DefaultParagraphFont"/>
    <w:link w:val="Textedesaisie"/>
    <w:rsid w:val="0025741F"/>
    <w:rPr>
      <w:rFonts w:asciiTheme="minorHAnsi" w:eastAsiaTheme="minorHAnsi" w:hAnsiTheme="minorHAnsi" w:cstheme="minorBidi"/>
      <w:color w:val="000000" w:themeColor="text1"/>
      <w:sz w:val="22"/>
      <w:szCs w:val="22"/>
      <w:lang w:eastAsia="en-US"/>
    </w:rPr>
  </w:style>
  <w:style w:type="paragraph" w:customStyle="1" w:styleId="AnnexTablecaption">
    <w:name w:val="Annex Table caption"/>
    <w:basedOn w:val="BodyText"/>
    <w:qFormat/>
    <w:rsid w:val="0025741F"/>
    <w:pPr>
      <w:numPr>
        <w:numId w:val="25"/>
      </w:numPr>
      <w:jc w:val="center"/>
    </w:pPr>
    <w:rPr>
      <w:i/>
      <w:color w:val="00558C"/>
      <w:lang w:eastAsia="en-GB"/>
    </w:rPr>
  </w:style>
  <w:style w:type="paragraph" w:customStyle="1" w:styleId="Figurecaption">
    <w:name w:val="Figure caption"/>
    <w:basedOn w:val="Caption"/>
    <w:next w:val="BodyText"/>
    <w:qFormat/>
    <w:rsid w:val="0025741F"/>
    <w:pPr>
      <w:numPr>
        <w:numId w:val="17"/>
      </w:numPr>
      <w:spacing w:before="240" w:after="240"/>
      <w:jc w:val="center"/>
    </w:pPr>
    <w:rPr>
      <w:b w:val="0"/>
      <w:u w:val="none"/>
    </w:rPr>
  </w:style>
  <w:style w:type="paragraph" w:styleId="NoSpacing">
    <w:name w:val="No Spacing"/>
    <w:uiPriority w:val="1"/>
    <w:rsid w:val="0025741F"/>
    <w:rPr>
      <w:rFonts w:asciiTheme="minorHAnsi" w:eastAsiaTheme="minorHAnsi" w:hAnsiTheme="minorHAnsi" w:cstheme="minorBidi"/>
      <w:sz w:val="18"/>
      <w:szCs w:val="22"/>
      <w:lang w:eastAsia="en-US"/>
    </w:rPr>
  </w:style>
  <w:style w:type="paragraph" w:customStyle="1" w:styleId="Abbreviations">
    <w:name w:val="Abbreviations"/>
    <w:basedOn w:val="Normal"/>
    <w:qFormat/>
    <w:rsid w:val="0025741F"/>
    <w:pPr>
      <w:spacing w:after="60"/>
      <w:ind w:left="1418" w:hanging="1418"/>
    </w:pPr>
    <w:rPr>
      <w:sz w:val="22"/>
    </w:rPr>
  </w:style>
  <w:style w:type="paragraph" w:customStyle="1" w:styleId="Tableheading">
    <w:name w:val="Table heading"/>
    <w:basedOn w:val="Normal"/>
    <w:qFormat/>
    <w:rsid w:val="0025741F"/>
    <w:pPr>
      <w:spacing w:before="60" w:after="60"/>
      <w:ind w:left="113" w:right="113"/>
      <w:jc w:val="center"/>
    </w:pPr>
    <w:rPr>
      <w:b/>
      <w:color w:val="00558C"/>
      <w:sz w:val="20"/>
      <w:lang w:val="en-US"/>
    </w:rPr>
  </w:style>
  <w:style w:type="paragraph" w:customStyle="1" w:styleId="Footerlandscape">
    <w:name w:val="Footer landscape"/>
    <w:basedOn w:val="Normal"/>
    <w:rsid w:val="0025741F"/>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5741F"/>
    <w:rPr>
      <w:caps/>
      <w:color w:val="00558C"/>
      <w:sz w:val="50"/>
    </w:rPr>
  </w:style>
  <w:style w:type="paragraph" w:customStyle="1" w:styleId="Documentdate">
    <w:name w:val="Document date"/>
    <w:basedOn w:val="Normal"/>
    <w:rsid w:val="0025741F"/>
    <w:rPr>
      <w:b/>
      <w:color w:val="00558C"/>
      <w:sz w:val="28"/>
    </w:rPr>
  </w:style>
  <w:style w:type="paragraph" w:customStyle="1" w:styleId="Footerportrait">
    <w:name w:val="Footer portrait"/>
    <w:basedOn w:val="Normal"/>
    <w:rsid w:val="0025741F"/>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25741F"/>
    <w:pPr>
      <w:ind w:left="0" w:right="0"/>
    </w:pPr>
    <w:rPr>
      <w:b w:val="0"/>
      <w:color w:val="00558C"/>
    </w:rPr>
  </w:style>
  <w:style w:type="character" w:styleId="PlaceholderText">
    <w:name w:val="Placeholder Text"/>
    <w:basedOn w:val="DefaultParagraphFont"/>
    <w:uiPriority w:val="99"/>
    <w:semiHidden/>
    <w:rsid w:val="0025741F"/>
    <w:rPr>
      <w:color w:val="808080"/>
    </w:rPr>
  </w:style>
  <w:style w:type="paragraph" w:customStyle="1" w:styleId="Style1">
    <w:name w:val="Style1"/>
    <w:basedOn w:val="Tableheading"/>
    <w:rsid w:val="0025741F"/>
  </w:style>
  <w:style w:type="paragraph" w:customStyle="1" w:styleId="Style2">
    <w:name w:val="Style2"/>
    <w:basedOn w:val="TOC3"/>
    <w:autoRedefine/>
    <w:rsid w:val="0025741F"/>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25741F"/>
    <w:pPr>
      <w:ind w:right="14317"/>
    </w:pPr>
  </w:style>
  <w:style w:type="paragraph" w:styleId="Revision">
    <w:name w:val="Revision"/>
    <w:hidden/>
    <w:uiPriority w:val="99"/>
    <w:semiHidden/>
    <w:rsid w:val="0025741F"/>
    <w:rPr>
      <w:rFonts w:asciiTheme="minorHAnsi" w:eastAsiaTheme="minorHAnsi" w:hAnsiTheme="minorHAnsi" w:cstheme="minorBidi"/>
      <w:sz w:val="18"/>
      <w:szCs w:val="22"/>
      <w:lang w:eastAsia="en-US"/>
    </w:rPr>
  </w:style>
  <w:style w:type="paragraph" w:customStyle="1" w:styleId="Referencetext">
    <w:name w:val="Reference text"/>
    <w:basedOn w:val="Normal"/>
    <w:autoRedefine/>
    <w:rsid w:val="0025741F"/>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Heading6"/>
    <w:rsid w:val="0025741F"/>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Normal"/>
    <w:link w:val="MRNChar"/>
    <w:rsid w:val="0025741F"/>
    <w:rPr>
      <w:b/>
      <w:color w:val="00558C"/>
      <w:sz w:val="28"/>
    </w:rPr>
  </w:style>
  <w:style w:type="character" w:customStyle="1" w:styleId="MRNChar">
    <w:name w:val="MRN Char"/>
    <w:basedOn w:val="DefaultParagraphFont"/>
    <w:link w:val="MRN"/>
    <w:rsid w:val="0025741F"/>
    <w:rPr>
      <w:rFonts w:asciiTheme="minorHAnsi" w:eastAsiaTheme="minorHAnsi" w:hAnsiTheme="minorHAnsi" w:cstheme="minorBidi"/>
      <w:b/>
      <w:color w:val="00558C"/>
      <w:sz w:val="28"/>
      <w:szCs w:val="22"/>
      <w:lang w:eastAsia="en-US"/>
    </w:rPr>
  </w:style>
  <w:style w:type="paragraph" w:customStyle="1" w:styleId="Revokes">
    <w:name w:val="Revokes"/>
    <w:basedOn w:val="Documentdate"/>
    <w:link w:val="RevokesChar"/>
    <w:rsid w:val="0025741F"/>
    <w:rPr>
      <w:i/>
    </w:rPr>
  </w:style>
  <w:style w:type="character" w:customStyle="1" w:styleId="RevokesChar">
    <w:name w:val="Revokes Char"/>
    <w:basedOn w:val="DefaultParagraphFont"/>
    <w:link w:val="Revokes"/>
    <w:rsid w:val="0025741F"/>
    <w:rPr>
      <w:rFonts w:asciiTheme="minorHAnsi" w:eastAsiaTheme="minorHAnsi" w:hAnsiTheme="minorHAnsi" w:cstheme="minorBidi"/>
      <w:b/>
      <w:i/>
      <w:color w:val="00558C"/>
      <w:sz w:val="28"/>
      <w:szCs w:val="22"/>
      <w:lang w:eastAsia="en-US"/>
    </w:rPr>
  </w:style>
  <w:style w:type="paragraph" w:customStyle="1" w:styleId="Reference">
    <w:name w:val="Reference"/>
    <w:basedOn w:val="Normal"/>
    <w:qFormat/>
    <w:rsid w:val="0025741F"/>
    <w:pPr>
      <w:numPr>
        <w:numId w:val="8"/>
      </w:numPr>
      <w:spacing w:before="120" w:after="60" w:line="240" w:lineRule="auto"/>
      <w:jc w:val="both"/>
    </w:pPr>
    <w:rPr>
      <w:rFonts w:eastAsia="Times New Roman" w:cs="Times New Roman"/>
      <w:sz w:val="22"/>
      <w:szCs w:val="20"/>
    </w:rPr>
  </w:style>
  <w:style w:type="paragraph" w:customStyle="1" w:styleId="Equation">
    <w:name w:val="Equation"/>
    <w:basedOn w:val="BodyText"/>
    <w:next w:val="BodyText"/>
    <w:link w:val="EquationChar"/>
    <w:qFormat/>
    <w:rsid w:val="0025741F"/>
    <w:pPr>
      <w:numPr>
        <w:numId w:val="21"/>
      </w:numPr>
      <w:spacing w:before="60"/>
      <w:jc w:val="right"/>
    </w:pPr>
  </w:style>
  <w:style w:type="character" w:customStyle="1" w:styleId="EquationChar">
    <w:name w:val="Equation Char"/>
    <w:basedOn w:val="BodyTextChar"/>
    <w:link w:val="Equation"/>
    <w:rsid w:val="0025741F"/>
    <w:rPr>
      <w:rFonts w:asciiTheme="minorHAnsi" w:eastAsiaTheme="minorHAnsi" w:hAnsiTheme="minorHAnsi" w:cstheme="minorBidi"/>
      <w:sz w:val="22"/>
      <w:szCs w:val="22"/>
      <w:lang w:eastAsia="en-US"/>
    </w:rPr>
  </w:style>
  <w:style w:type="paragraph" w:customStyle="1" w:styleId="Furtherreading">
    <w:name w:val="Further reading"/>
    <w:basedOn w:val="BodyText"/>
    <w:link w:val="FurtherreadingChar"/>
    <w:qFormat/>
    <w:rsid w:val="0025741F"/>
    <w:pPr>
      <w:numPr>
        <w:numId w:val="22"/>
      </w:numPr>
      <w:spacing w:before="60"/>
    </w:pPr>
  </w:style>
  <w:style w:type="character" w:customStyle="1" w:styleId="FurtherreadingChar">
    <w:name w:val="Further reading Char"/>
    <w:basedOn w:val="BodyTextChar"/>
    <w:link w:val="Furtherreading"/>
    <w:rsid w:val="0025741F"/>
    <w:rPr>
      <w:rFonts w:asciiTheme="minorHAnsi" w:eastAsiaTheme="minorHAnsi" w:hAnsiTheme="minorHAnsi" w:cstheme="minorBidi"/>
      <w:sz w:val="22"/>
      <w:szCs w:val="22"/>
      <w:lang w:eastAsia="en-US"/>
    </w:rPr>
  </w:style>
  <w:style w:type="paragraph" w:customStyle="1" w:styleId="Documentrevisiontabletitle">
    <w:name w:val="Document revision table title"/>
    <w:basedOn w:val="Normal"/>
    <w:rsid w:val="0025741F"/>
    <w:pPr>
      <w:spacing w:before="60" w:after="60"/>
      <w:ind w:left="113" w:right="113"/>
    </w:pPr>
    <w:rPr>
      <w:b/>
      <w:color w:val="00558C"/>
      <w:sz w:val="20"/>
    </w:rPr>
  </w:style>
  <w:style w:type="paragraph" w:customStyle="1" w:styleId="AnnexFigureCaption">
    <w:name w:val="Annex Figure Caption"/>
    <w:basedOn w:val="BodyText"/>
    <w:link w:val="AnnexFigureCaptionChar"/>
    <w:qFormat/>
    <w:rsid w:val="0025741F"/>
    <w:pPr>
      <w:numPr>
        <w:numId w:val="24"/>
      </w:numPr>
      <w:jc w:val="center"/>
    </w:pPr>
    <w:rPr>
      <w:i/>
      <w:color w:val="00558C"/>
    </w:rPr>
  </w:style>
  <w:style w:type="character" w:customStyle="1" w:styleId="AnnexFigureCaptionChar">
    <w:name w:val="Annex Figure Caption Char"/>
    <w:basedOn w:val="BodyTextChar"/>
    <w:link w:val="AnnexFigureCaption"/>
    <w:rsid w:val="0025741F"/>
    <w:rPr>
      <w:rFonts w:asciiTheme="minorHAnsi" w:eastAsiaTheme="minorHAnsi" w:hAnsiTheme="minorHAnsi" w:cstheme="minorBidi"/>
      <w:i/>
      <w:color w:val="00558C"/>
      <w:sz w:val="22"/>
      <w:szCs w:val="22"/>
      <w:lang w:eastAsia="en-US"/>
    </w:rPr>
  </w:style>
  <w:style w:type="paragraph" w:styleId="Index1">
    <w:name w:val="index 1"/>
    <w:basedOn w:val="Normal"/>
    <w:next w:val="Normal"/>
    <w:autoRedefine/>
    <w:semiHidden/>
    <w:unhideWhenUsed/>
    <w:rsid w:val="0025741F"/>
    <w:pPr>
      <w:spacing w:line="240" w:lineRule="auto"/>
      <w:ind w:left="180" w:hanging="180"/>
    </w:pPr>
  </w:style>
  <w:style w:type="paragraph" w:customStyle="1" w:styleId="AppendixHead1">
    <w:name w:val="Appendix Head 1"/>
    <w:basedOn w:val="Normal"/>
    <w:next w:val="Heading1separationline"/>
    <w:qFormat/>
    <w:rsid w:val="0025741F"/>
    <w:pPr>
      <w:numPr>
        <w:ilvl w:val="1"/>
        <w:numId w:val="20"/>
      </w:numPr>
      <w:spacing w:before="120" w:after="120" w:line="240" w:lineRule="auto"/>
    </w:pPr>
    <w:rPr>
      <w:rFonts w:eastAsia="Calibri" w:cs="Arial"/>
      <w:b/>
      <w:caps/>
      <w:color w:val="00558C"/>
      <w:sz w:val="28"/>
      <w:lang w:eastAsia="en-GB"/>
    </w:rPr>
  </w:style>
  <w:style w:type="paragraph" w:customStyle="1" w:styleId="EmphasisParagraph">
    <w:name w:val="Emphasis Paragraph"/>
    <w:basedOn w:val="BodyText"/>
    <w:next w:val="BodyText"/>
    <w:link w:val="EmphasisParagraphChar"/>
    <w:rsid w:val="0025741F"/>
    <w:pPr>
      <w:ind w:left="425" w:right="709"/>
    </w:pPr>
    <w:rPr>
      <w:i/>
    </w:rPr>
  </w:style>
  <w:style w:type="character" w:customStyle="1" w:styleId="EmphasisParagraphChar">
    <w:name w:val="Emphasis Paragraph Char"/>
    <w:basedOn w:val="BodyTextChar"/>
    <w:link w:val="EmphasisParagraph"/>
    <w:rsid w:val="0025741F"/>
    <w:rPr>
      <w:rFonts w:asciiTheme="minorHAnsi" w:eastAsiaTheme="minorHAnsi" w:hAnsiTheme="minorHAnsi" w:cstheme="minorBidi"/>
      <w:i/>
      <w:sz w:val="22"/>
      <w:szCs w:val="22"/>
      <w:lang w:eastAsia="en-US"/>
    </w:rPr>
  </w:style>
  <w:style w:type="paragraph" w:customStyle="1" w:styleId="Quotationparagraph">
    <w:name w:val="Quotation paragraph"/>
    <w:basedOn w:val="BodyText"/>
    <w:link w:val="QuotationparagraphChar"/>
    <w:qFormat/>
    <w:rsid w:val="0025741F"/>
    <w:pPr>
      <w:suppressAutoHyphens/>
      <w:ind w:left="567" w:right="707"/>
    </w:pPr>
  </w:style>
  <w:style w:type="character" w:customStyle="1" w:styleId="QuotationparagraphChar">
    <w:name w:val="Quotation paragraph Char"/>
    <w:basedOn w:val="BodyTextChar"/>
    <w:link w:val="Quotationparagraph"/>
    <w:rsid w:val="0025741F"/>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657996">
      <w:bodyDiv w:val="1"/>
      <w:marLeft w:val="0"/>
      <w:marRight w:val="0"/>
      <w:marTop w:val="0"/>
      <w:marBottom w:val="0"/>
      <w:divBdr>
        <w:top w:val="none" w:sz="0" w:space="0" w:color="auto"/>
        <w:left w:val="none" w:sz="0" w:space="0" w:color="auto"/>
        <w:bottom w:val="none" w:sz="0" w:space="0" w:color="auto"/>
        <w:right w:val="none" w:sz="0" w:space="0" w:color="auto"/>
      </w:divBdr>
    </w:div>
    <w:div w:id="334764212">
      <w:bodyDiv w:val="1"/>
      <w:marLeft w:val="0"/>
      <w:marRight w:val="0"/>
      <w:marTop w:val="0"/>
      <w:marBottom w:val="0"/>
      <w:divBdr>
        <w:top w:val="none" w:sz="0" w:space="0" w:color="auto"/>
        <w:left w:val="none" w:sz="0" w:space="0" w:color="auto"/>
        <w:bottom w:val="none" w:sz="0" w:space="0" w:color="auto"/>
        <w:right w:val="none" w:sz="0" w:space="0" w:color="auto"/>
      </w:divBdr>
    </w:div>
    <w:div w:id="652415440">
      <w:bodyDiv w:val="1"/>
      <w:marLeft w:val="0"/>
      <w:marRight w:val="0"/>
      <w:marTop w:val="0"/>
      <w:marBottom w:val="0"/>
      <w:divBdr>
        <w:top w:val="none" w:sz="0" w:space="0" w:color="auto"/>
        <w:left w:val="none" w:sz="0" w:space="0" w:color="auto"/>
        <w:bottom w:val="none" w:sz="0" w:space="0" w:color="auto"/>
        <w:right w:val="none" w:sz="0" w:space="0" w:color="auto"/>
      </w:divBdr>
    </w:div>
    <w:div w:id="705181833">
      <w:bodyDiv w:val="1"/>
      <w:marLeft w:val="0"/>
      <w:marRight w:val="0"/>
      <w:marTop w:val="0"/>
      <w:marBottom w:val="0"/>
      <w:divBdr>
        <w:top w:val="none" w:sz="0" w:space="0" w:color="auto"/>
        <w:left w:val="none" w:sz="0" w:space="0" w:color="auto"/>
        <w:bottom w:val="none" w:sz="0" w:space="0" w:color="auto"/>
        <w:right w:val="none" w:sz="0" w:space="0" w:color="auto"/>
      </w:divBdr>
      <w:divsChild>
        <w:div w:id="424965040">
          <w:marLeft w:val="446"/>
          <w:marRight w:val="0"/>
          <w:marTop w:val="200"/>
          <w:marBottom w:val="0"/>
          <w:divBdr>
            <w:top w:val="none" w:sz="0" w:space="0" w:color="auto"/>
            <w:left w:val="none" w:sz="0" w:space="0" w:color="auto"/>
            <w:bottom w:val="none" w:sz="0" w:space="0" w:color="auto"/>
            <w:right w:val="none" w:sz="0" w:space="0" w:color="auto"/>
          </w:divBdr>
        </w:div>
        <w:div w:id="1498572978">
          <w:marLeft w:val="446"/>
          <w:marRight w:val="0"/>
          <w:marTop w:val="200"/>
          <w:marBottom w:val="0"/>
          <w:divBdr>
            <w:top w:val="none" w:sz="0" w:space="0" w:color="auto"/>
            <w:left w:val="none" w:sz="0" w:space="0" w:color="auto"/>
            <w:bottom w:val="none" w:sz="0" w:space="0" w:color="auto"/>
            <w:right w:val="none" w:sz="0" w:space="0" w:color="auto"/>
          </w:divBdr>
        </w:div>
        <w:div w:id="364212721">
          <w:marLeft w:val="446"/>
          <w:marRight w:val="0"/>
          <w:marTop w:val="200"/>
          <w:marBottom w:val="0"/>
          <w:divBdr>
            <w:top w:val="none" w:sz="0" w:space="0" w:color="auto"/>
            <w:left w:val="none" w:sz="0" w:space="0" w:color="auto"/>
            <w:bottom w:val="none" w:sz="0" w:space="0" w:color="auto"/>
            <w:right w:val="none" w:sz="0" w:space="0" w:color="auto"/>
          </w:divBdr>
        </w:div>
        <w:div w:id="360938396">
          <w:marLeft w:val="446"/>
          <w:marRight w:val="0"/>
          <w:marTop w:val="200"/>
          <w:marBottom w:val="0"/>
          <w:divBdr>
            <w:top w:val="none" w:sz="0" w:space="0" w:color="auto"/>
            <w:left w:val="none" w:sz="0" w:space="0" w:color="auto"/>
            <w:bottom w:val="none" w:sz="0" w:space="0" w:color="auto"/>
            <w:right w:val="none" w:sz="0" w:space="0" w:color="auto"/>
          </w:divBdr>
        </w:div>
      </w:divsChild>
    </w:div>
    <w:div w:id="1159153119">
      <w:bodyDiv w:val="1"/>
      <w:marLeft w:val="0"/>
      <w:marRight w:val="0"/>
      <w:marTop w:val="0"/>
      <w:marBottom w:val="0"/>
      <w:divBdr>
        <w:top w:val="none" w:sz="0" w:space="0" w:color="auto"/>
        <w:left w:val="none" w:sz="0" w:space="0" w:color="auto"/>
        <w:bottom w:val="none" w:sz="0" w:space="0" w:color="auto"/>
        <w:right w:val="none" w:sz="0" w:space="0" w:color="auto"/>
      </w:divBdr>
    </w:div>
    <w:div w:id="1327368867">
      <w:bodyDiv w:val="1"/>
      <w:marLeft w:val="0"/>
      <w:marRight w:val="0"/>
      <w:marTop w:val="0"/>
      <w:marBottom w:val="0"/>
      <w:divBdr>
        <w:top w:val="none" w:sz="0" w:space="0" w:color="auto"/>
        <w:left w:val="none" w:sz="0" w:space="0" w:color="auto"/>
        <w:bottom w:val="none" w:sz="0" w:space="0" w:color="auto"/>
        <w:right w:val="none" w:sz="0" w:space="0" w:color="auto"/>
      </w:divBdr>
    </w:div>
    <w:div w:id="1771853094">
      <w:bodyDiv w:val="1"/>
      <w:marLeft w:val="0"/>
      <w:marRight w:val="0"/>
      <w:marTop w:val="0"/>
      <w:marBottom w:val="0"/>
      <w:divBdr>
        <w:top w:val="none" w:sz="0" w:space="0" w:color="auto"/>
        <w:left w:val="none" w:sz="0" w:space="0" w:color="auto"/>
        <w:bottom w:val="none" w:sz="0" w:space="0" w:color="auto"/>
        <w:right w:val="none" w:sz="0" w:space="0" w:color="auto"/>
      </w:divBdr>
    </w:div>
    <w:div w:id="1803844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1%20August%202021.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B933708-CD0F-43EA-926F-279592BCEFA8}">
  <ds:schemaRefs>
    <ds:schemaRef ds:uri="http://schemas.openxmlformats.org/officeDocument/2006/bibliography"/>
  </ds:schemaRefs>
</ds:datastoreItem>
</file>

<file path=customXml/itemProps2.xml><?xml version="1.0" encoding="utf-8"?>
<ds:datastoreItem xmlns:ds="http://schemas.openxmlformats.org/officeDocument/2006/customXml" ds:itemID="{8B097A9E-A4CA-47D7-A17C-0C07BAACBABA}">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D4D9506A-077E-4413-A6DB-798D7CA8083A}">
  <ds:schemaRefs>
    <ds:schemaRef ds:uri="http://schemas.microsoft.com/sharepoint/v3/contenttype/forms"/>
  </ds:schemaRefs>
</ds:datastoreItem>
</file>

<file path=customXml/itemProps4.xml><?xml version="1.0" encoding="utf-8"?>
<ds:datastoreItem xmlns:ds="http://schemas.openxmlformats.org/officeDocument/2006/customXml" ds:itemID="{6B20F297-4550-4591-A84B-4359ACD14F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Gxxxx Template for IALA Guidelines Ed 2.1 August 2021</Template>
  <TotalTime>0</TotalTime>
  <Pages>6</Pages>
  <Words>1161</Words>
  <Characters>6955</Characters>
  <Application>Microsoft Office Word</Application>
  <DocSecurity>0</DocSecurity>
  <Lines>151</Lines>
  <Paragraphs>117</Paragraphs>
  <ScaleCrop>false</ScaleCrop>
  <HeadingPairs>
    <vt:vector size="4" baseType="variant">
      <vt:variant>
        <vt:lpstr>Otsikko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Tom Southall</cp:lastModifiedBy>
  <cp:revision>13</cp:revision>
  <dcterms:created xsi:type="dcterms:W3CDTF">2026-03-27T15:30:00Z</dcterms:created>
  <dcterms:modified xsi:type="dcterms:W3CDTF">2026-04-07T08:34:00Z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MediaServiceImageTags">
    <vt:lpwstr/>
  </property>
</Properties>
</file>